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1B6982F3" w14:textId="58A2F495" w:rsidR="00E71303" w:rsidRDefault="00BB143F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143F">
        <w:rPr>
          <w:rFonts w:ascii="Verdana" w:eastAsia="Times New Roman" w:hAnsi="Verdana" w:cs="Arial"/>
          <w:b/>
          <w:sz w:val="16"/>
          <w:szCs w:val="16"/>
          <w:lang w:eastAsia="pl-PL"/>
        </w:rPr>
        <w:t>Dostawa toru wizyjnego do operacji endoskopowych laryngologicznych z wyposażeniem</w:t>
      </w:r>
    </w:p>
    <w:p w14:paraId="6237A0B7" w14:textId="77777777" w:rsidR="00BB143F" w:rsidRPr="00E03A5C" w:rsidRDefault="00BB143F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257FDD72" w14:textId="77777777" w:rsidR="00BB143F" w:rsidRDefault="00BB143F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7E8DEB11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368D41E6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podstawowym bez negocjacji nr </w:t>
      </w:r>
      <w:r w:rsidR="00BB143F">
        <w:rPr>
          <w:rFonts w:ascii="Verdana" w:eastAsia="Times New Roman" w:hAnsi="Verdana" w:cs="Arial"/>
          <w:sz w:val="16"/>
          <w:szCs w:val="16"/>
          <w:lang w:eastAsia="pl-PL"/>
        </w:rPr>
        <w:t>260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/2022/TP przeprowadzonego na podstawie przepisów Ustawy z dnia 11 września 2019 roku – Prawo zamówień publicznych (Dz.U. 2019 poz. 2019).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2F1681E7" w:rsidR="00E71303" w:rsidRPr="00351D9F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BB143F" w:rsidRPr="00BB143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toru wizyjnego do operacji endoskopowych laryngologicznych z wyposażeniem</w:t>
      </w:r>
      <w:r w:rsidR="006104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E00DA2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6104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60F570A2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</w:t>
      </w:r>
      <w:r w:rsidR="00A70539" w:rsidRPr="00A70539">
        <w:rPr>
          <w:rFonts w:ascii="Verdana" w:eastAsia="Times New Roman" w:hAnsi="Verdana" w:cs="Arial"/>
          <w:b/>
          <w:bCs/>
          <w:sz w:val="16"/>
          <w:szCs w:val="16"/>
        </w:rPr>
        <w:t xml:space="preserve">14 tyg. </w:t>
      </w:r>
      <w:r w:rsidRPr="00E03A5C">
        <w:rPr>
          <w:rFonts w:ascii="Verdana" w:eastAsia="Times New Roman" w:hAnsi="Verdana" w:cs="Arial"/>
          <w:sz w:val="16"/>
          <w:szCs w:val="16"/>
        </w:rPr>
        <w:t>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8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513E250F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Czas trwania naprawy nie może być dłuższy niż 48 godzin (w dni robocze)</w:t>
      </w:r>
      <w:r w:rsidR="00C7346E">
        <w:rPr>
          <w:rFonts w:ascii="Verdana" w:eastAsia="Times New Roman" w:hAnsi="Verdana" w:cs="Arial"/>
          <w:sz w:val="16"/>
          <w:szCs w:val="16"/>
        </w:rPr>
        <w:t xml:space="preserve"> dla pakietu II i 5 dni roboczych dla pakietu 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</w:t>
      </w:r>
      <w:r w:rsidR="00C7346E">
        <w:rPr>
          <w:rFonts w:ascii="Verdana" w:eastAsia="Times New Roman" w:hAnsi="Verdana" w:cs="Arial"/>
          <w:sz w:val="16"/>
          <w:szCs w:val="16"/>
        </w:rPr>
        <w:t xml:space="preserve"> dla pakietu II i 14 dni roboczych dla pakietu I</w:t>
      </w:r>
      <w:r w:rsidRPr="00E03A5C">
        <w:rPr>
          <w:rFonts w:ascii="Verdana" w:eastAsia="Times New Roman" w:hAnsi="Verdana" w:cs="Arial"/>
          <w:sz w:val="16"/>
          <w:szCs w:val="16"/>
        </w:rPr>
        <w:t>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B42278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0F647A45" w14:textId="7F2E6161" w:rsidR="004F7721" w:rsidRPr="00BB143F" w:rsidRDefault="00E71303" w:rsidP="004F7721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143F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5 ust. 6, 8 </w:t>
      </w:r>
      <w:r w:rsidR="00FC7223" w:rsidRPr="00BB143F">
        <w:rPr>
          <w:rFonts w:ascii="Verdana" w:eastAsia="Times New Roman" w:hAnsi="Verdana" w:cs="Arial"/>
          <w:sz w:val="16"/>
          <w:szCs w:val="16"/>
        </w:rPr>
        <w:t>–</w:t>
      </w:r>
      <w:r w:rsidRPr="00BB143F">
        <w:rPr>
          <w:rFonts w:ascii="Verdana" w:eastAsia="Times New Roman" w:hAnsi="Verdana" w:cs="Arial"/>
          <w:sz w:val="16"/>
          <w:szCs w:val="16"/>
        </w:rPr>
        <w:t xml:space="preserve"> 10</w:t>
      </w:r>
      <w:r w:rsidR="00BB143F">
        <w:rPr>
          <w:rFonts w:ascii="Verdana" w:eastAsia="Times New Roman" w:hAnsi="Verdana" w:cs="Arial"/>
          <w:sz w:val="16"/>
          <w:szCs w:val="16"/>
        </w:rPr>
        <w:t>.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315ABC7A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DB993D8" w14:textId="5BEC2846" w:rsidR="00115DA6" w:rsidRPr="00FC7223" w:rsidRDefault="00E71303" w:rsidP="00FC722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sectPr w:rsidR="00115DA6" w:rsidRPr="00FC7223" w:rsidSect="00D335D0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B02A" w14:textId="77777777" w:rsidR="00942E97" w:rsidRDefault="00942E97" w:rsidP="00E71303">
      <w:pPr>
        <w:spacing w:after="0" w:line="240" w:lineRule="auto"/>
      </w:pPr>
      <w:r>
        <w:separator/>
      </w:r>
    </w:p>
  </w:endnote>
  <w:endnote w:type="continuationSeparator" w:id="0">
    <w:p w14:paraId="55659465" w14:textId="77777777" w:rsidR="00942E97" w:rsidRDefault="00942E97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C78E" w14:textId="77777777" w:rsidR="00942E97" w:rsidRDefault="00942E97" w:rsidP="00E71303">
      <w:pPr>
        <w:spacing w:after="0" w:line="240" w:lineRule="auto"/>
      </w:pPr>
      <w:r>
        <w:separator/>
      </w:r>
    </w:p>
  </w:footnote>
  <w:footnote w:type="continuationSeparator" w:id="0">
    <w:p w14:paraId="26AAD100" w14:textId="77777777" w:rsidR="00942E97" w:rsidRDefault="00942E97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4400"/>
    <w:multiLevelType w:val="hybridMultilevel"/>
    <w:tmpl w:val="B0BEEE5E"/>
    <w:lvl w:ilvl="0" w:tplc="50089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7"/>
  </w:num>
  <w:num w:numId="6" w16cid:durableId="1489175430">
    <w:abstractNumId w:val="20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8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9"/>
  </w:num>
  <w:num w:numId="21" w16cid:durableId="11290064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037CD8"/>
    <w:rsid w:val="0019798C"/>
    <w:rsid w:val="002036C7"/>
    <w:rsid w:val="004B53D8"/>
    <w:rsid w:val="004F176B"/>
    <w:rsid w:val="004F7721"/>
    <w:rsid w:val="005A0CDE"/>
    <w:rsid w:val="00610428"/>
    <w:rsid w:val="00942E97"/>
    <w:rsid w:val="009455CF"/>
    <w:rsid w:val="00954E75"/>
    <w:rsid w:val="00961929"/>
    <w:rsid w:val="00A70539"/>
    <w:rsid w:val="00BB143F"/>
    <w:rsid w:val="00C479E9"/>
    <w:rsid w:val="00C7346E"/>
    <w:rsid w:val="00C834A1"/>
    <w:rsid w:val="00E10C81"/>
    <w:rsid w:val="00E217A0"/>
    <w:rsid w:val="00E7130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narys@7szm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54B1-C892-493A-9A82-D22619F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cp:lastPrinted>2022-05-27T10:41:00Z</cp:lastPrinted>
  <dcterms:created xsi:type="dcterms:W3CDTF">2022-05-27T10:41:00Z</dcterms:created>
  <dcterms:modified xsi:type="dcterms:W3CDTF">2022-05-27T10:41:00Z</dcterms:modified>
</cp:coreProperties>
</file>