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64FA6AA7" w14:textId="3636463A" w:rsidR="00564B52" w:rsidRDefault="00E17D91" w:rsidP="00E17D91">
      <w:pPr>
        <w:spacing w:line="360" w:lineRule="auto"/>
        <w:jc w:val="center"/>
        <w:rPr>
          <w:rFonts w:ascii="Verdana" w:hAnsi="Verdana"/>
          <w:sz w:val="16"/>
          <w:szCs w:val="16"/>
        </w:rPr>
      </w:pPr>
      <w:r>
        <w:rPr>
          <w:rFonts w:ascii="Verdana" w:hAnsi="Verdana"/>
          <w:sz w:val="16"/>
          <w:szCs w:val="16"/>
        </w:rPr>
        <w:t>DOSTAWA STOŁÓW OPERACYJNYCH Z WYPOSAŻENIEM</w:t>
      </w:r>
    </w:p>
    <w:p w14:paraId="5B30F9BB" w14:textId="0813C0B7" w:rsidR="00E17D91" w:rsidRPr="00D11BA3" w:rsidRDefault="00E17D91" w:rsidP="00E17D91">
      <w:pPr>
        <w:spacing w:line="360" w:lineRule="auto"/>
        <w:jc w:val="center"/>
        <w:rPr>
          <w:rFonts w:ascii="Verdana" w:hAnsi="Verdana"/>
          <w:sz w:val="16"/>
          <w:szCs w:val="16"/>
        </w:rPr>
      </w:pPr>
      <w:r>
        <w:rPr>
          <w:rFonts w:ascii="Verdana" w:hAnsi="Verdana"/>
          <w:sz w:val="16"/>
          <w:szCs w:val="16"/>
        </w:rPr>
        <w:t>Postepowanie: 143/2021/PN</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6FA698D"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TRYB UDZIELENIA ZAMÓWIENIA: </w:t>
      </w:r>
      <w:r w:rsidR="00302288">
        <w:rPr>
          <w:rFonts w:ascii="Verdana" w:hAnsi="Verdana"/>
          <w:sz w:val="16"/>
          <w:szCs w:val="16"/>
        </w:rPr>
        <w:t>przetarg nieograniczony</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78D4D5FD"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2021</w:t>
      </w:r>
      <w:r w:rsidR="00564B52" w:rsidRPr="00D11BA3">
        <w:rPr>
          <w:rFonts w:ascii="Verdana" w:hAnsi="Verdana"/>
          <w:sz w:val="16"/>
          <w:szCs w:val="16"/>
        </w:rPr>
        <w:t> </w:t>
      </w:r>
    </w:p>
    <w:p w14:paraId="18223CE1" w14:textId="77777777" w:rsidR="00E17D91" w:rsidRDefault="00E17D91"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34AAE048" w:rsidR="00564B52"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Postępowanie o udzielenie zamówienia publicznego prowadzone jest w trybie </w:t>
      </w:r>
      <w:r w:rsidR="00302288">
        <w:rPr>
          <w:rFonts w:ascii="Verdana" w:hAnsi="Verdana"/>
          <w:sz w:val="16"/>
          <w:szCs w:val="16"/>
        </w:rPr>
        <w:t>przetargu nieograniczonego</w:t>
      </w:r>
      <w:r w:rsidRPr="00D11BA3">
        <w:rPr>
          <w:rFonts w:ascii="Verdana" w:hAnsi="Verdana"/>
          <w:sz w:val="16"/>
          <w:szCs w:val="16"/>
        </w:rPr>
        <w:t xml:space="preserve">, na podstawie art. </w:t>
      </w:r>
      <w:r w:rsidR="00302288">
        <w:rPr>
          <w:rFonts w:ascii="Verdana" w:hAnsi="Verdana"/>
          <w:sz w:val="16"/>
          <w:szCs w:val="16"/>
        </w:rPr>
        <w:t>132</w:t>
      </w:r>
      <w:r w:rsidRPr="00D11BA3">
        <w:rPr>
          <w:rFonts w:ascii="Verdana" w:hAnsi="Verdana"/>
          <w:sz w:val="16"/>
          <w:szCs w:val="16"/>
        </w:rPr>
        <w:t xml:space="preserve">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7B6D7C6B" w:rsidR="003B0BA4" w:rsidRDefault="00564B52" w:rsidP="00E17D91">
      <w:pPr>
        <w:pStyle w:val="Akapitzlist"/>
        <w:numPr>
          <w:ilvl w:val="0"/>
          <w:numId w:val="2"/>
        </w:numPr>
        <w:spacing w:after="0" w:line="360" w:lineRule="auto"/>
        <w:rPr>
          <w:rFonts w:ascii="Verdana" w:hAnsi="Verdana"/>
          <w:sz w:val="16"/>
          <w:szCs w:val="16"/>
        </w:rPr>
      </w:pPr>
      <w:r w:rsidRPr="00D824D4">
        <w:rPr>
          <w:rFonts w:ascii="Verdana" w:hAnsi="Verdana"/>
          <w:sz w:val="16"/>
          <w:szCs w:val="16"/>
        </w:rPr>
        <w:t xml:space="preserve">Przedmiotem zamówienia jest </w:t>
      </w:r>
      <w:r w:rsidR="00E17D91">
        <w:rPr>
          <w:rFonts w:ascii="Verdana" w:hAnsi="Verdana"/>
          <w:sz w:val="16"/>
          <w:szCs w:val="16"/>
        </w:rPr>
        <w:t>dostawa stołów operacyjnych z wyposażeniem – 3 sztuki</w:t>
      </w:r>
    </w:p>
    <w:p w14:paraId="7A9B9CB5" w14:textId="226D02B5" w:rsidR="00564B52" w:rsidRPr="003B0BA4" w:rsidRDefault="00564B52" w:rsidP="00FF1BA4">
      <w:pPr>
        <w:pStyle w:val="Akapitzlist"/>
        <w:numPr>
          <w:ilvl w:val="0"/>
          <w:numId w:val="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r w:rsidR="00E17D91" w:rsidRPr="00E17D91">
        <w:rPr>
          <w:rFonts w:ascii="Verdana" w:hAnsi="Verdana"/>
          <w:b/>
          <w:bCs/>
          <w:sz w:val="16"/>
          <w:szCs w:val="16"/>
        </w:rPr>
        <w:t>33192230</w:t>
      </w:r>
      <w:r w:rsidR="00E17D91" w:rsidRPr="00E17D91">
        <w:rPr>
          <w:rFonts w:ascii="Verdana" w:hAnsi="Verdana"/>
          <w:b/>
          <w:bCs/>
          <w:sz w:val="16"/>
          <w:szCs w:val="16"/>
        </w:rPr>
        <w:t xml:space="preserve"> – 3</w:t>
      </w:r>
      <w:r w:rsidR="00E17D91">
        <w:rPr>
          <w:rFonts w:ascii="Verdana" w:hAnsi="Verdana"/>
          <w:sz w:val="16"/>
          <w:szCs w:val="16"/>
        </w:rPr>
        <w:t xml:space="preserve"> Stoły operacyjne</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302288">
      <w:pPr>
        <w:pStyle w:val="Akapitzlist"/>
        <w:numPr>
          <w:ilvl w:val="0"/>
          <w:numId w:val="37"/>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A7A7977" w14:textId="631C5AA3" w:rsidR="00B7619D" w:rsidRDefault="00564B52" w:rsidP="00302288">
      <w:pPr>
        <w:spacing w:after="0"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E17D91">
        <w:rPr>
          <w:rFonts w:ascii="Verdana" w:hAnsi="Verdana"/>
          <w:sz w:val="16"/>
          <w:szCs w:val="16"/>
        </w:rPr>
        <w:t>8</w:t>
      </w:r>
      <w:r w:rsidR="003B0BA4">
        <w:rPr>
          <w:rFonts w:ascii="Verdana" w:hAnsi="Verdana"/>
          <w:sz w:val="16"/>
          <w:szCs w:val="16"/>
        </w:rPr>
        <w:t xml:space="preserve"> </w:t>
      </w:r>
      <w:r w:rsidRPr="00D11BA3">
        <w:rPr>
          <w:rFonts w:ascii="Verdana" w:hAnsi="Verdana"/>
          <w:sz w:val="16"/>
          <w:szCs w:val="16"/>
        </w:rPr>
        <w:t>tygodni od daty zawarcia umowy</w:t>
      </w:r>
      <w:r w:rsidR="003B0BA4">
        <w:rPr>
          <w:rFonts w:ascii="Verdana" w:hAnsi="Verdana"/>
          <w:sz w:val="16"/>
          <w:szCs w:val="16"/>
        </w:rPr>
        <w:t>.</w:t>
      </w:r>
    </w:p>
    <w:p w14:paraId="6667AD14" w14:textId="77777777" w:rsidR="00302288" w:rsidRDefault="00302288" w:rsidP="00302288">
      <w:pPr>
        <w:spacing w:after="0" w:line="360" w:lineRule="auto"/>
        <w:jc w:val="both"/>
        <w:rPr>
          <w:rFonts w:ascii="Verdana" w:hAnsi="Verdana"/>
          <w:sz w:val="16"/>
          <w:szCs w:val="16"/>
        </w:rPr>
      </w:pPr>
    </w:p>
    <w:p w14:paraId="041C9B52" w14:textId="462683A9" w:rsidR="00564B52" w:rsidRPr="003B0BA4" w:rsidRDefault="00564B52" w:rsidP="00302288">
      <w:pPr>
        <w:pStyle w:val="Akapitzlist"/>
        <w:numPr>
          <w:ilvl w:val="0"/>
          <w:numId w:val="37"/>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302288">
      <w:pPr>
        <w:pStyle w:val="Akapitzlist"/>
        <w:numPr>
          <w:ilvl w:val="0"/>
          <w:numId w:val="37"/>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302288">
      <w:pPr>
        <w:pStyle w:val="Akapitzlist"/>
        <w:numPr>
          <w:ilvl w:val="0"/>
          <w:numId w:val="37"/>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302288">
      <w:pPr>
        <w:pStyle w:val="Akapitzlist"/>
        <w:numPr>
          <w:ilvl w:val="0"/>
          <w:numId w:val="37"/>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02E9D3C4"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302288">
        <w:rPr>
          <w:rFonts w:ascii="Verdana" w:hAnsi="Verdana"/>
          <w:sz w:val="16"/>
          <w:szCs w:val="16"/>
        </w:rPr>
        <w:t xml:space="preserve">nie dłużej niż 90 </w:t>
      </w:r>
      <w:r w:rsidR="00FB1031" w:rsidRPr="00FB1031">
        <w:rPr>
          <w:rFonts w:ascii="Verdana" w:hAnsi="Verdana"/>
          <w:sz w:val="16"/>
          <w:szCs w:val="16"/>
        </w:rPr>
        <w:t xml:space="preserve">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4A9D774D"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w:t>
      </w:r>
      <w:r w:rsidR="00302288">
        <w:rPr>
          <w:rFonts w:ascii="Verdana" w:hAnsi="Verdana"/>
          <w:sz w:val="16"/>
          <w:szCs w:val="16"/>
        </w:rPr>
        <w:t>6</w:t>
      </w:r>
      <w:r w:rsidRPr="00FB1031">
        <w:rPr>
          <w:rFonts w:ascii="Verdana" w:hAnsi="Verdana"/>
          <w:sz w:val="16"/>
          <w:szCs w:val="16"/>
        </w:rPr>
        <w:t>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302288">
      <w:pPr>
        <w:pStyle w:val="Akapitzlist"/>
        <w:numPr>
          <w:ilvl w:val="0"/>
          <w:numId w:val="38"/>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56BF7F7" w:rsidR="00992DAA" w:rsidRPr="00C602B5" w:rsidRDefault="00EA747A" w:rsidP="00C602B5">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C602B5" w:rsidRPr="00C602B5">
        <w:rPr>
          <w:rFonts w:ascii="Verdana" w:hAnsi="Verdana"/>
          <w:b/>
          <w:bCs/>
          <w:sz w:val="16"/>
          <w:szCs w:val="16"/>
        </w:rPr>
        <w:t>oświadczenie JEDZ</w:t>
      </w:r>
      <w:r w:rsidR="00C602B5" w:rsidRPr="00C602B5">
        <w:rPr>
          <w:rFonts w:ascii="Verdana" w:hAnsi="Verdana"/>
          <w:sz w:val="16"/>
          <w:szCs w:val="16"/>
        </w:rPr>
        <w:t xml:space="preserve"> - jednolity europejski dokument zamówienia</w:t>
      </w:r>
      <w:r w:rsidR="00C602B5">
        <w:rPr>
          <w:rFonts w:ascii="Verdana" w:hAnsi="Verdana"/>
          <w:sz w:val="16"/>
          <w:szCs w:val="16"/>
        </w:rPr>
        <w:t xml:space="preserve">. </w:t>
      </w:r>
      <w:r w:rsidR="00C602B5" w:rsidRPr="00C602B5">
        <w:rPr>
          <w:rFonts w:ascii="Verdana" w:hAnsi="Verdana"/>
          <w:sz w:val="16"/>
          <w:szCs w:val="16"/>
        </w:rPr>
        <w:t xml:space="preserve">Informacje zawarte w jednolitym dokumencie stanowią wstępne potwierdzenie, że Wykonawca </w:t>
      </w:r>
      <w:r w:rsidR="00C602B5" w:rsidRPr="00C602B5">
        <w:rPr>
          <w:rFonts w:ascii="Verdana" w:hAnsi="Verdana"/>
          <w:b/>
          <w:bCs/>
          <w:sz w:val="16"/>
          <w:szCs w:val="16"/>
        </w:rPr>
        <w:t>nie podlega wykluczeniu oraz spełnia warunki udziału w postępowaniu</w:t>
      </w:r>
      <w:r w:rsidR="00C602B5" w:rsidRPr="00C602B5">
        <w:rPr>
          <w:rFonts w:ascii="Verdana" w:hAnsi="Verdana"/>
          <w:sz w:val="16"/>
          <w:szCs w:val="16"/>
        </w:rPr>
        <w:t>.</w:t>
      </w:r>
      <w:r w:rsidR="00C602B5">
        <w:rPr>
          <w:rFonts w:ascii="Verdana" w:hAnsi="Verdana"/>
          <w:sz w:val="16"/>
          <w:szCs w:val="16"/>
        </w:rPr>
        <w:t xml:space="preserve"> </w:t>
      </w:r>
      <w:r w:rsidR="00C602B5" w:rsidRPr="00C602B5">
        <w:rPr>
          <w:rFonts w:ascii="Verdana" w:hAnsi="Verdana"/>
          <w:sz w:val="16"/>
          <w:szCs w:val="16"/>
        </w:rPr>
        <w:t>O</w:t>
      </w:r>
      <w:r w:rsidR="00564B52" w:rsidRPr="00C602B5">
        <w:rPr>
          <w:rFonts w:ascii="Verdana" w:hAnsi="Verdana"/>
          <w:sz w:val="16"/>
          <w:szCs w:val="16"/>
        </w:rPr>
        <w:t>świadczenie</w:t>
      </w:r>
      <w:r w:rsidR="00564B52" w:rsidRPr="00C602B5">
        <w:rPr>
          <w:rFonts w:ascii="Verdana" w:hAnsi="Verdana"/>
          <w:b/>
          <w:bCs/>
          <w:sz w:val="16"/>
          <w:szCs w:val="16"/>
        </w:rPr>
        <w:t xml:space="preserve"> </w:t>
      </w:r>
      <w:r w:rsidR="00C602B5" w:rsidRPr="00C602B5">
        <w:rPr>
          <w:rFonts w:ascii="Verdana" w:hAnsi="Verdana"/>
          <w:sz w:val="16"/>
          <w:szCs w:val="16"/>
        </w:rPr>
        <w:t xml:space="preserve">należy złożyć </w:t>
      </w:r>
      <w:r w:rsidR="00564B52" w:rsidRPr="00C602B5">
        <w:rPr>
          <w:rFonts w:ascii="Verdana" w:hAnsi="Verdana"/>
          <w:sz w:val="16"/>
          <w:szCs w:val="16"/>
        </w:rPr>
        <w:t>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6D1AF6FC"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świadczenie Wykonawcy o niepodleganiu wykluczeniu z postępowania</w:t>
      </w:r>
      <w:r w:rsidR="005E4504">
        <w:rPr>
          <w:rFonts w:ascii="Verdana" w:hAnsi="Verdana"/>
          <w:sz w:val="16"/>
          <w:szCs w:val="16"/>
        </w:rPr>
        <w:t xml:space="preserve"> (JEDZ); </w:t>
      </w:r>
      <w:r>
        <w:rPr>
          <w:rFonts w:ascii="Verdana" w:hAnsi="Verdana"/>
          <w:sz w:val="16"/>
          <w:szCs w:val="16"/>
        </w:rPr>
        <w:t>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65DEC540" w:rsidR="00564B5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p>
    <w:p w14:paraId="19BFED61" w14:textId="3A220E4C" w:rsidR="00BD284D" w:rsidRPr="00BD284D" w:rsidRDefault="00BD284D" w:rsidP="00BD284D">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BD284D">
        <w:rPr>
          <w:rFonts w:ascii="Verdana" w:hAnsi="Verdana"/>
          <w:sz w:val="16"/>
          <w:szCs w:val="16"/>
        </w:rPr>
        <w:t>ktualny odpis z właściwego rejestru lub aktualne zaświadczenie o wpisie do ewidencji działalności gospodarczej, jeżeli odrębne przepisy wymagają wpisu do rejestru lub zgłoszenia ewidencji działalności gospodarczej – wystawiony nie wcześniej niż 6 miesięcy przed upływem terminu składania ofert</w:t>
      </w:r>
      <w:r>
        <w:rPr>
          <w:rFonts w:ascii="Verdana" w:hAnsi="Verdana"/>
          <w:sz w:val="16"/>
          <w:szCs w:val="16"/>
        </w:rPr>
        <w:t>,</w:t>
      </w:r>
    </w:p>
    <w:p w14:paraId="5341E4CF" w14:textId="7AD60FD0" w:rsidR="009E65C3" w:rsidRPr="009E65C3" w:rsidRDefault="00E339CE" w:rsidP="009E65C3">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E339CE">
        <w:rPr>
          <w:rFonts w:ascii="Verdana" w:hAnsi="Verdana"/>
          <w:sz w:val="16"/>
          <w:szCs w:val="16"/>
        </w:rPr>
        <w:t xml:space="preserve">ktualna informacja z Krajowego Rejestru Karnego w zakresie </w:t>
      </w:r>
      <w:r w:rsidR="009E65C3" w:rsidRPr="009E65C3">
        <w:rPr>
          <w:rFonts w:ascii="Verdana" w:hAnsi="Verdana"/>
          <w:sz w:val="16"/>
          <w:szCs w:val="16"/>
        </w:rPr>
        <w:t>w zakresie:</w:t>
      </w:r>
      <w:r w:rsidR="009E65C3">
        <w:rPr>
          <w:rFonts w:ascii="Verdana" w:hAnsi="Verdana"/>
          <w:sz w:val="16"/>
          <w:szCs w:val="16"/>
        </w:rPr>
        <w:t xml:space="preserve"> </w:t>
      </w:r>
      <w:r w:rsidR="009E65C3" w:rsidRPr="009E65C3">
        <w:rPr>
          <w:rFonts w:ascii="Verdana" w:hAnsi="Verdana"/>
          <w:sz w:val="16"/>
          <w:szCs w:val="16"/>
        </w:rPr>
        <w:t>art. 108 ust. 1 pkt 1 i 2 ustawy z dnia 11 września 2019 r. - Prawo zamówień publicznych, zwanej dalej "ustawą",</w:t>
      </w:r>
    </w:p>
    <w:p w14:paraId="662D3D0A" w14:textId="77777777" w:rsidR="009E65C3" w:rsidRDefault="009E65C3" w:rsidP="009E65C3">
      <w:pPr>
        <w:pStyle w:val="Akapitzlist"/>
        <w:spacing w:line="360" w:lineRule="auto"/>
        <w:ind w:left="1428"/>
        <w:jc w:val="both"/>
        <w:rPr>
          <w:rFonts w:ascii="Verdana" w:hAnsi="Verdana"/>
          <w:sz w:val="16"/>
          <w:szCs w:val="16"/>
        </w:rPr>
      </w:pPr>
      <w:r w:rsidRPr="009E65C3">
        <w:rPr>
          <w:rFonts w:ascii="Verdana" w:hAnsi="Verdana"/>
          <w:sz w:val="16"/>
          <w:szCs w:val="16"/>
        </w:rPr>
        <w:t>art. 108 ust. 1 pkt 4 ustawy, dotyczącej orzeczenia zakazu ubiegania się o zamówienie publiczne tytułem środka karnego,</w:t>
      </w:r>
      <w:r>
        <w:rPr>
          <w:rFonts w:ascii="Verdana" w:hAnsi="Verdana"/>
          <w:sz w:val="16"/>
          <w:szCs w:val="16"/>
        </w:rPr>
        <w:t xml:space="preserve"> </w:t>
      </w:r>
      <w:r w:rsidRPr="009E65C3">
        <w:rPr>
          <w:rFonts w:ascii="Verdana" w:hAnsi="Verdana"/>
          <w:sz w:val="16"/>
          <w:szCs w:val="16"/>
        </w:rPr>
        <w:t>art. 109 ust. 1 pkt 2 lit. a ustawy,</w:t>
      </w:r>
      <w:r>
        <w:rPr>
          <w:rFonts w:ascii="Verdana" w:hAnsi="Verdana"/>
          <w:sz w:val="16"/>
          <w:szCs w:val="16"/>
        </w:rPr>
        <w:t xml:space="preserve"> </w:t>
      </w:r>
      <w:r w:rsidRPr="009E65C3">
        <w:rPr>
          <w:rFonts w:ascii="Verdana" w:hAnsi="Verdana"/>
          <w:sz w:val="16"/>
          <w:szCs w:val="16"/>
        </w:rPr>
        <w:t>art. 109 ust. 1 pkt 2 lit. b ustawy, dotyczącej ukarania za wykroczenie, za które wymierzono karę aresztu,</w:t>
      </w:r>
      <w:r>
        <w:rPr>
          <w:rFonts w:ascii="Verdana" w:hAnsi="Verdana"/>
          <w:sz w:val="16"/>
          <w:szCs w:val="16"/>
        </w:rPr>
        <w:t xml:space="preserve"> </w:t>
      </w:r>
      <w:r w:rsidRPr="009E65C3">
        <w:rPr>
          <w:rFonts w:ascii="Verdana" w:hAnsi="Verdana"/>
          <w:sz w:val="16"/>
          <w:szCs w:val="16"/>
        </w:rPr>
        <w:t>art. 109 ust. 1 pkt 3 ustawy, dotyczącej skazania za przestępstwo lub ukarania za wykroczenie, za które wymierzono karę aresztu</w:t>
      </w:r>
      <w:r>
        <w:rPr>
          <w:rFonts w:ascii="Verdana" w:hAnsi="Verdana"/>
          <w:sz w:val="16"/>
          <w:szCs w:val="16"/>
        </w:rPr>
        <w:t xml:space="preserve"> - </w:t>
      </w:r>
      <w:r w:rsidRPr="009E65C3">
        <w:rPr>
          <w:rFonts w:ascii="Verdana" w:hAnsi="Verdana"/>
          <w:sz w:val="16"/>
          <w:szCs w:val="16"/>
        </w:rPr>
        <w:t>sporządzonej nie wcześniej niż 6 miesięcy przed jej złożeniem</w:t>
      </w:r>
      <w:r>
        <w:rPr>
          <w:rFonts w:ascii="Verdana" w:hAnsi="Verdana"/>
          <w:sz w:val="16"/>
          <w:szCs w:val="16"/>
        </w:rPr>
        <w:t>,</w:t>
      </w:r>
    </w:p>
    <w:p w14:paraId="60188CA3" w14:textId="5671C8B2" w:rsidR="00E339CE" w:rsidRPr="009E65C3" w:rsidRDefault="00E339CE" w:rsidP="009E65C3">
      <w:pPr>
        <w:pStyle w:val="Akapitzlist"/>
        <w:numPr>
          <w:ilvl w:val="0"/>
          <w:numId w:val="39"/>
        </w:numPr>
        <w:spacing w:line="360" w:lineRule="auto"/>
        <w:jc w:val="both"/>
        <w:rPr>
          <w:rFonts w:ascii="Verdana" w:hAnsi="Verdana"/>
          <w:sz w:val="16"/>
          <w:szCs w:val="16"/>
        </w:rPr>
      </w:pPr>
      <w:r w:rsidRPr="009E65C3">
        <w:rPr>
          <w:rFonts w:ascii="Verdana" w:hAnsi="Verdana"/>
          <w:sz w:val="16"/>
          <w:szCs w:val="16"/>
        </w:rPr>
        <w:t xml:space="preserve">umowa spółki cywilnej (kserokopia potwierdzona za zgodność z oryginałem), jeśli składającym ofertę jest spółka cywilna, </w:t>
      </w:r>
    </w:p>
    <w:p w14:paraId="2E42053D" w14:textId="63B045EE" w:rsidR="00C602B5" w:rsidRDefault="009E65C3" w:rsidP="00C602B5">
      <w:pPr>
        <w:pStyle w:val="Akapitzlist"/>
        <w:numPr>
          <w:ilvl w:val="0"/>
          <w:numId w:val="39"/>
        </w:numPr>
        <w:spacing w:line="360" w:lineRule="auto"/>
        <w:jc w:val="both"/>
        <w:rPr>
          <w:rFonts w:ascii="Verdana" w:hAnsi="Verdana"/>
          <w:sz w:val="16"/>
          <w:szCs w:val="16"/>
        </w:rPr>
      </w:pPr>
      <w:r w:rsidRPr="009E65C3">
        <w:rPr>
          <w:rFonts w:ascii="Verdana" w:hAnsi="Verdana"/>
          <w:sz w:val="16"/>
          <w:szCs w:val="16"/>
        </w:rPr>
        <w:t xml:space="preserve">oświadczenia </w:t>
      </w:r>
      <w:r>
        <w:rPr>
          <w:rFonts w:ascii="Verdana" w:hAnsi="Verdana"/>
          <w:sz w:val="16"/>
          <w:szCs w:val="16"/>
        </w:rPr>
        <w:t>W</w:t>
      </w:r>
      <w:r w:rsidRPr="009E65C3">
        <w:rPr>
          <w:rFonts w:ascii="Verdana" w:hAnsi="Verdana"/>
          <w:sz w:val="16"/>
          <w:szCs w:val="16"/>
        </w:rPr>
        <w:t xml:space="preserve">ykonawcy, w zakresie art. 108 ust. 1 pkt 5 ustawy, o braku przynależności do tej samej grupy kapitałowej w rozumieniu ustawy z dnia 16 lutego 2007 r. o ochronie konkurencji i konsumentów (Dz. U. z 2020 r. poz. 1076 i 1086), z innym </w:t>
      </w:r>
      <w:r>
        <w:rPr>
          <w:rFonts w:ascii="Verdana" w:hAnsi="Verdana"/>
          <w:sz w:val="16"/>
          <w:szCs w:val="16"/>
        </w:rPr>
        <w:t>W</w:t>
      </w:r>
      <w:r w:rsidRPr="009E65C3">
        <w:rPr>
          <w:rFonts w:ascii="Verdana" w:hAnsi="Verdana"/>
          <w:sz w:val="16"/>
          <w:szCs w:val="16"/>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1A6AAAF" w14:textId="77777777" w:rsidR="00255C79" w:rsidRP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informacji z Centralnego Rejestru Beneficjentów Rzeczywistych, w zakresie art. 108 ust. 2 ustawy, jeżeli odrębne przepisy wymagają wpisu do tego rejestru, sporządzonej nie wcześniej niż 3 miesiące przed jej złożeniem;</w:t>
      </w:r>
    </w:p>
    <w:p w14:paraId="51EEF82E" w14:textId="1D2986D0" w:rsidR="00255C79" w:rsidRP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właściwego naczelnika Urzędu Skarbowego potwierdzającego, że </w:t>
      </w:r>
      <w:r>
        <w:rPr>
          <w:rFonts w:ascii="Verdana" w:hAnsi="Verdana"/>
          <w:sz w:val="16"/>
          <w:szCs w:val="16"/>
        </w:rPr>
        <w:t>W</w:t>
      </w:r>
      <w:r w:rsidRPr="00255C79">
        <w:rPr>
          <w:rFonts w:ascii="Verdana" w:hAnsi="Verdana"/>
          <w:sz w:val="16"/>
          <w:szCs w:val="16"/>
        </w:rPr>
        <w:t xml:space="preserve">ykonawca nie zalega z opłacaniem podatków i opłat, w zakresie art. 109 ust. 1 pkt 1 ustawy, wystawionego nie wcześniej niż 3 miesiące przed jego złożeniem, a w przypadku zalegania z opłacaniem podatków lub opłat wraz z zaświadczeniem </w:t>
      </w:r>
      <w:r>
        <w:rPr>
          <w:rFonts w:ascii="Verdana" w:hAnsi="Verdana"/>
          <w:sz w:val="16"/>
          <w:szCs w:val="16"/>
        </w:rPr>
        <w:t>Z</w:t>
      </w:r>
      <w:r w:rsidRPr="00255C79">
        <w:rPr>
          <w:rFonts w:ascii="Verdana" w:hAnsi="Verdana"/>
          <w:sz w:val="16"/>
          <w:szCs w:val="16"/>
        </w:rPr>
        <w:t xml:space="preserve">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podatków lub opłat wraz z odsetkami lub grzywnami lub zawarł wiążące porozumienie w sprawie spłat tych należności;</w:t>
      </w:r>
    </w:p>
    <w:p w14:paraId="7C779D64" w14:textId="7917415E" w:rsid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Verdana" w:hAnsi="Verdana"/>
          <w:sz w:val="16"/>
          <w:szCs w:val="16"/>
        </w:rPr>
        <w:t>W</w:t>
      </w:r>
      <w:r w:rsidRPr="00255C79">
        <w:rPr>
          <w:rFonts w:ascii="Verdana" w:hAnsi="Verdana"/>
          <w:sz w:val="16"/>
          <w:szCs w:val="16"/>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składek na ubezpieczenia społeczne</w:t>
      </w:r>
      <w:r w:rsidR="00D77D31">
        <w:rPr>
          <w:rFonts w:ascii="Verdana" w:hAnsi="Verdana"/>
          <w:sz w:val="16"/>
          <w:szCs w:val="16"/>
        </w:rPr>
        <w:t>.</w:t>
      </w:r>
    </w:p>
    <w:p w14:paraId="0C33A8A4" w14:textId="5C43803E" w:rsidR="00D77D31" w:rsidRDefault="00D77D31" w:rsidP="0023702E">
      <w:pPr>
        <w:spacing w:after="0" w:line="360" w:lineRule="auto"/>
        <w:jc w:val="both"/>
        <w:rPr>
          <w:rFonts w:ascii="Verdana" w:hAnsi="Verdana"/>
          <w:sz w:val="16"/>
          <w:szCs w:val="16"/>
        </w:rPr>
      </w:pPr>
      <w:r w:rsidRPr="00D77D31">
        <w:rPr>
          <w:rFonts w:ascii="Verdana" w:hAnsi="Verdana"/>
          <w:b/>
          <w:bCs/>
          <w:sz w:val="16"/>
          <w:szCs w:val="16"/>
        </w:rPr>
        <w:t>UWAGA</w:t>
      </w:r>
      <w:r>
        <w:rPr>
          <w:rFonts w:ascii="Verdana" w:hAnsi="Verdana"/>
          <w:sz w:val="16"/>
          <w:szCs w:val="16"/>
        </w:rPr>
        <w:t>:</w:t>
      </w:r>
    </w:p>
    <w:p w14:paraId="11AD3E38" w14:textId="76F5E76D" w:rsidR="00D77D31" w:rsidRPr="0023702E" w:rsidRDefault="00D77D31" w:rsidP="0023702E">
      <w:pPr>
        <w:spacing w:after="0" w:line="360" w:lineRule="auto"/>
        <w:jc w:val="both"/>
        <w:rPr>
          <w:rFonts w:ascii="Verdana" w:hAnsi="Verdana"/>
          <w:sz w:val="16"/>
          <w:szCs w:val="16"/>
        </w:rPr>
      </w:pPr>
      <w:r w:rsidRPr="0023702E">
        <w:rPr>
          <w:rFonts w:ascii="Verdana" w:hAnsi="Verdana"/>
          <w:sz w:val="16"/>
          <w:szCs w:val="16"/>
        </w:rPr>
        <w:t xml:space="preserve">Jeżeli Wykonawca ma siedzibę lub miejsce zamieszkania poza granicami Rzeczypospolitej Polskiej, zamiast: </w:t>
      </w:r>
    </w:p>
    <w:p w14:paraId="2D051E7C" w14:textId="4F426A59" w:rsidR="00D77D31"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Krajowego Rejestru Karnego</w:t>
      </w:r>
      <w:r>
        <w:rPr>
          <w:rFonts w:ascii="Verdana" w:hAnsi="Verdana"/>
          <w:sz w:val="16"/>
          <w:szCs w:val="16"/>
        </w:rPr>
        <w:t xml:space="preserve"> </w:t>
      </w:r>
      <w:r w:rsidRPr="00D77D31">
        <w:rPr>
          <w:rFonts w:ascii="Verdana" w:hAnsi="Verdana"/>
          <w:sz w:val="16"/>
          <w:szCs w:val="16"/>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702E">
        <w:rPr>
          <w:rFonts w:ascii="Verdana" w:hAnsi="Verdana"/>
          <w:sz w:val="16"/>
          <w:szCs w:val="16"/>
        </w:rPr>
        <w:t xml:space="preserve">; dokument </w:t>
      </w:r>
      <w:r w:rsidR="0023702E" w:rsidRPr="0023702E">
        <w:rPr>
          <w:rFonts w:ascii="Verdana" w:hAnsi="Verdana"/>
          <w:sz w:val="16"/>
          <w:szCs w:val="16"/>
        </w:rPr>
        <w:t>powinien być wystawiony nie wcześniej niż 6 miesięcy przed jego złożeniem</w:t>
      </w:r>
      <w:r w:rsidR="0023702E">
        <w:rPr>
          <w:rFonts w:ascii="Verdana" w:hAnsi="Verdana"/>
          <w:sz w:val="16"/>
          <w:szCs w:val="16"/>
        </w:rPr>
        <w:t>;</w:t>
      </w:r>
    </w:p>
    <w:p w14:paraId="34DED0DD" w14:textId="15EAA7B1"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Centralnego Rejestru Beneficjentów Rzeczywistyc</w:t>
      </w:r>
      <w:r>
        <w:rPr>
          <w:rFonts w:ascii="Verdana" w:hAnsi="Verdana"/>
          <w:sz w:val="16"/>
          <w:szCs w:val="16"/>
        </w:rPr>
        <w:t xml:space="preserve">h </w:t>
      </w:r>
      <w:r w:rsidRPr="00D77D31">
        <w:rPr>
          <w:rFonts w:ascii="Verdana" w:hAnsi="Verdana"/>
          <w:sz w:val="16"/>
          <w:szCs w:val="16"/>
        </w:rPr>
        <w:t>–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23702E" w:rsidRPr="0023702E">
        <w:t xml:space="preserve"> </w:t>
      </w:r>
      <w:r w:rsidR="0023702E" w:rsidRPr="0023702E">
        <w:rPr>
          <w:rFonts w:ascii="Verdana" w:hAnsi="Verdana"/>
          <w:sz w:val="16"/>
          <w:szCs w:val="16"/>
        </w:rPr>
        <w:t>dokument powinien być wystawion</w:t>
      </w:r>
      <w:r w:rsidR="0023702E">
        <w:rPr>
          <w:rFonts w:ascii="Verdana" w:hAnsi="Verdana"/>
          <w:sz w:val="16"/>
          <w:szCs w:val="16"/>
        </w:rPr>
        <w:t xml:space="preserve">y </w:t>
      </w:r>
      <w:r w:rsidR="0023702E" w:rsidRPr="0023702E">
        <w:rPr>
          <w:rFonts w:ascii="Verdana" w:hAnsi="Verdana"/>
          <w:sz w:val="16"/>
          <w:szCs w:val="16"/>
        </w:rPr>
        <w:t>nie wcześniej niż 3 miesiące przed ich złożeniem.</w:t>
      </w:r>
    </w:p>
    <w:p w14:paraId="72A68142" w14:textId="1165D564"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zaświadczenia</w:t>
      </w:r>
      <w:r>
        <w:rPr>
          <w:rFonts w:ascii="Verdana" w:hAnsi="Verdana"/>
          <w:sz w:val="16"/>
          <w:szCs w:val="16"/>
        </w:rPr>
        <w:t xml:space="preserve"> </w:t>
      </w:r>
      <w:r w:rsidRPr="00D77D31">
        <w:rPr>
          <w:rFonts w:ascii="Verdana" w:hAnsi="Verdana"/>
          <w:sz w:val="16"/>
          <w:szCs w:val="16"/>
        </w:rPr>
        <w:t>właściwego naczelnika Urzędu Skarbowego</w:t>
      </w:r>
      <w:r w:rsidR="0023702E">
        <w:rPr>
          <w:rFonts w:ascii="Verdana" w:hAnsi="Verdana"/>
          <w:sz w:val="16"/>
          <w:szCs w:val="16"/>
        </w:rPr>
        <w:t xml:space="preserve"> - </w:t>
      </w:r>
      <w:r w:rsidRPr="00D77D31">
        <w:rPr>
          <w:rFonts w:ascii="Verdana" w:hAnsi="Verdana"/>
          <w:sz w:val="16"/>
          <w:szCs w:val="16"/>
        </w:rPr>
        <w:t xml:space="preserve">zaświadczenia albo innego dokumentu potwierdzającego, że </w:t>
      </w:r>
      <w:r w:rsidR="0023702E">
        <w:rPr>
          <w:rFonts w:ascii="Verdana" w:hAnsi="Verdana"/>
          <w:sz w:val="16"/>
          <w:szCs w:val="16"/>
        </w:rPr>
        <w:t>W</w:t>
      </w:r>
      <w:r w:rsidRPr="00D77D31">
        <w:rPr>
          <w:rFonts w:ascii="Verdana" w:hAnsi="Verdana"/>
          <w:sz w:val="16"/>
          <w:szCs w:val="16"/>
        </w:rPr>
        <w:t>ykonawca nie zalega z opłacaniem składek na ubezpieczenia społeczne lub zdrowotne</w:t>
      </w:r>
      <w:r w:rsidR="0023702E">
        <w:rPr>
          <w:rFonts w:ascii="Verdana" w:hAnsi="Verdana"/>
          <w:sz w:val="16"/>
          <w:szCs w:val="16"/>
        </w:rPr>
        <w:t xml:space="preserve"> </w:t>
      </w:r>
      <w:r w:rsidRPr="00D77D31">
        <w:rPr>
          <w:rFonts w:ascii="Verdana" w:hAnsi="Verdana"/>
          <w:sz w:val="16"/>
          <w:szCs w:val="16"/>
        </w:rPr>
        <w:t>lub odpisu albo informacji z Krajowego Rejestru Sądowego lub z Centralnej Ewidencji i Informacji o Działalności Gospodarczej</w:t>
      </w:r>
      <w:r w:rsidR="0023702E">
        <w:rPr>
          <w:rFonts w:ascii="Verdana" w:hAnsi="Verdana"/>
          <w:sz w:val="16"/>
          <w:szCs w:val="16"/>
        </w:rPr>
        <w:t xml:space="preserve"> </w:t>
      </w:r>
      <w:r w:rsidRPr="00D77D31">
        <w:rPr>
          <w:rFonts w:ascii="Verdana" w:hAnsi="Verdana"/>
          <w:sz w:val="16"/>
          <w:szCs w:val="16"/>
        </w:rPr>
        <w:t>– składa dokument lub dokumenty wystawione w kraju, w którym wykonawca ma siedzibę lub miejsce zamieszkania, potwierdzające odpowiednio, że</w:t>
      </w:r>
      <w:r w:rsidR="0023702E">
        <w:rPr>
          <w:rFonts w:ascii="Verdana" w:hAnsi="Verdana"/>
          <w:sz w:val="16"/>
          <w:szCs w:val="16"/>
        </w:rPr>
        <w:t xml:space="preserve"> </w:t>
      </w:r>
      <w:r w:rsidRPr="0023702E">
        <w:rPr>
          <w:rFonts w:ascii="Verdana" w:hAnsi="Verdana"/>
          <w:sz w:val="16"/>
          <w:szCs w:val="16"/>
        </w:rPr>
        <w:t>nie naruszył obowiązków dotyczących płatności podatków, opłat lub składek na ubezpieczenie społeczne lub zdrowotne</w:t>
      </w:r>
      <w:r w:rsidR="0023702E">
        <w:rPr>
          <w:rFonts w:ascii="Verdana" w:hAnsi="Verdana"/>
          <w:sz w:val="16"/>
          <w:szCs w:val="16"/>
        </w:rPr>
        <w:t xml:space="preserve"> i </w:t>
      </w:r>
      <w:r w:rsidRPr="0023702E">
        <w:rPr>
          <w:rFonts w:ascii="Verdana" w:hAnsi="Verdana"/>
          <w:sz w:val="16"/>
          <w:szCs w:val="16"/>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702E">
        <w:rPr>
          <w:rFonts w:ascii="Verdana" w:hAnsi="Verdana"/>
          <w:sz w:val="16"/>
          <w:szCs w:val="16"/>
        </w:rPr>
        <w:t xml:space="preserve">; dokument powinien być </w:t>
      </w:r>
      <w:r w:rsidR="0023702E" w:rsidRPr="0023702E">
        <w:rPr>
          <w:rFonts w:ascii="Verdana" w:hAnsi="Verdana"/>
          <w:sz w:val="16"/>
          <w:szCs w:val="16"/>
        </w:rPr>
        <w:t>wystawion</w:t>
      </w:r>
      <w:r w:rsidR="0023702E">
        <w:rPr>
          <w:rFonts w:ascii="Verdana" w:hAnsi="Verdana"/>
          <w:sz w:val="16"/>
          <w:szCs w:val="16"/>
        </w:rPr>
        <w:t>y</w:t>
      </w:r>
      <w:r w:rsidR="0023702E" w:rsidRPr="0023702E">
        <w:rPr>
          <w:rFonts w:ascii="Verdana" w:hAnsi="Verdana"/>
          <w:sz w:val="16"/>
          <w:szCs w:val="16"/>
        </w:rPr>
        <w:t xml:space="preserve"> nie wcześniej niż 3 miesiące przed ich złożeniem.</w:t>
      </w:r>
    </w:p>
    <w:p w14:paraId="4B60AF62" w14:textId="09B25E21" w:rsidR="00D77D31" w:rsidRPr="00D77D31" w:rsidRDefault="00D77D31" w:rsidP="00D77D31">
      <w:pPr>
        <w:spacing w:line="360" w:lineRule="auto"/>
        <w:jc w:val="both"/>
        <w:rPr>
          <w:rFonts w:ascii="Verdana" w:hAnsi="Verdana"/>
          <w:sz w:val="16"/>
          <w:szCs w:val="16"/>
        </w:rPr>
      </w:pPr>
      <w:r w:rsidRPr="00D77D31">
        <w:rPr>
          <w:rFonts w:ascii="Verdana" w:hAnsi="Verdana"/>
          <w:sz w:val="16"/>
          <w:szCs w:val="16"/>
        </w:rPr>
        <w:t xml:space="preserve">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wydaje się dokumentów, o których mowa </w:t>
      </w:r>
      <w:r w:rsidR="0023702E">
        <w:rPr>
          <w:rFonts w:ascii="Verdana" w:hAnsi="Verdana"/>
          <w:sz w:val="16"/>
          <w:szCs w:val="16"/>
        </w:rPr>
        <w:t>powyżej</w:t>
      </w:r>
      <w:r w:rsidRPr="00D77D31">
        <w:rPr>
          <w:rFonts w:ascii="Verdana" w:hAnsi="Verdana"/>
          <w:sz w:val="16"/>
          <w:szCs w:val="16"/>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23702E">
        <w:rPr>
          <w:rFonts w:ascii="Verdana" w:hAnsi="Verdana"/>
          <w:sz w:val="16"/>
          <w:szCs w:val="16"/>
        </w:rPr>
        <w:t>W</w:t>
      </w:r>
      <w:r w:rsidRPr="00D77D31">
        <w:rPr>
          <w:rFonts w:ascii="Verdana" w:hAnsi="Verdana"/>
          <w:sz w:val="16"/>
          <w:szCs w:val="16"/>
        </w:rPr>
        <w:t xml:space="preserve">ykonawcy, ze wskazaniem osoby albo osób uprawnionych do jego reprezentacji, lub oświadczenie osoby, której dokument miał dotyczyć, złożone pod przysięgą, lub, 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3702E">
        <w:rPr>
          <w:rFonts w:ascii="Verdana" w:hAnsi="Verdana"/>
          <w:sz w:val="16"/>
          <w:szCs w:val="16"/>
        </w:rPr>
        <w:t>W</w:t>
      </w:r>
      <w:r w:rsidRPr="00D77D31">
        <w:rPr>
          <w:rFonts w:ascii="Verdana" w:hAnsi="Verdana"/>
          <w:sz w:val="16"/>
          <w:szCs w:val="16"/>
        </w:rPr>
        <w:t xml:space="preserve">ykonawcy. </w:t>
      </w:r>
    </w:p>
    <w:p w14:paraId="57DA5933" w14:textId="520FC00F" w:rsidR="00EA747A" w:rsidRDefault="00EA747A" w:rsidP="006620F6">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p>
    <w:p w14:paraId="4147F1CA" w14:textId="19A476FE" w:rsidR="00E17D91" w:rsidRDefault="00E17D91" w:rsidP="00E17D91">
      <w:pPr>
        <w:pStyle w:val="Akapitzlist"/>
        <w:numPr>
          <w:ilvl w:val="0"/>
          <w:numId w:val="43"/>
        </w:numPr>
        <w:spacing w:line="360" w:lineRule="auto"/>
        <w:jc w:val="both"/>
        <w:rPr>
          <w:rFonts w:ascii="Verdana" w:hAnsi="Verdana"/>
          <w:sz w:val="16"/>
          <w:szCs w:val="16"/>
        </w:rPr>
      </w:pPr>
      <w:r>
        <w:rPr>
          <w:rFonts w:ascii="Verdana" w:hAnsi="Verdana"/>
          <w:sz w:val="16"/>
          <w:szCs w:val="16"/>
        </w:rPr>
        <w:t>wykaz autoryzowanych serwisów na terenie Polski</w:t>
      </w:r>
      <w:r w:rsidR="00AF443C">
        <w:rPr>
          <w:rFonts w:ascii="Verdana" w:hAnsi="Verdana"/>
          <w:sz w:val="16"/>
          <w:szCs w:val="16"/>
        </w:rPr>
        <w:t>,</w:t>
      </w:r>
    </w:p>
    <w:p w14:paraId="5575B7A1" w14:textId="16CF6427" w:rsidR="00AF443C" w:rsidRDefault="00AF443C" w:rsidP="00E17D91">
      <w:pPr>
        <w:pStyle w:val="Akapitzlist"/>
        <w:numPr>
          <w:ilvl w:val="0"/>
          <w:numId w:val="43"/>
        </w:numPr>
        <w:spacing w:line="360" w:lineRule="auto"/>
        <w:jc w:val="both"/>
        <w:rPr>
          <w:rFonts w:ascii="Verdana" w:hAnsi="Verdana"/>
          <w:sz w:val="16"/>
          <w:szCs w:val="16"/>
        </w:rPr>
      </w:pPr>
      <w:r w:rsidRPr="00AF443C">
        <w:rPr>
          <w:rFonts w:ascii="Verdana" w:hAnsi="Verdana"/>
          <w:sz w:val="16"/>
          <w:szCs w:val="16"/>
        </w:rPr>
        <w:t>oryginalne materiały producenta potwierdzające parametry oferowanych urządzeń  i wchodzącego w skład wyposażenia</w:t>
      </w:r>
      <w:r>
        <w:rPr>
          <w:rFonts w:ascii="Verdana" w:hAnsi="Verdana"/>
          <w:sz w:val="16"/>
          <w:szCs w:val="16"/>
        </w:rPr>
        <w:t>,</w:t>
      </w:r>
    </w:p>
    <w:p w14:paraId="2D41E7D0" w14:textId="0EA904F5" w:rsidR="00AF443C" w:rsidRPr="00A736F2" w:rsidRDefault="00AF443C" w:rsidP="00E17D91">
      <w:pPr>
        <w:pStyle w:val="Akapitzlist"/>
        <w:numPr>
          <w:ilvl w:val="0"/>
          <w:numId w:val="43"/>
        </w:numPr>
        <w:spacing w:line="360" w:lineRule="auto"/>
        <w:jc w:val="both"/>
        <w:rPr>
          <w:rFonts w:ascii="Verdana" w:hAnsi="Verdana"/>
          <w:sz w:val="16"/>
          <w:szCs w:val="16"/>
        </w:rPr>
      </w:pPr>
      <w:r>
        <w:rPr>
          <w:rFonts w:ascii="Verdana" w:hAnsi="Verdana"/>
          <w:sz w:val="16"/>
          <w:szCs w:val="16"/>
        </w:rPr>
        <w:t>d</w:t>
      </w:r>
      <w:r w:rsidRPr="00AF443C">
        <w:rPr>
          <w:rFonts w:ascii="Verdana" w:hAnsi="Verdana"/>
          <w:sz w:val="16"/>
          <w:szCs w:val="16"/>
        </w:rPr>
        <w:t>okumenty dopuszczenia wyrobu medycznego do obrotu na terenie kraju: Wpis do rejestru wyrobów medycznych wraz z wyposażeniem  oraz Deklaracja Zgodności  CE</w:t>
      </w:r>
    </w:p>
    <w:p w14:paraId="527CAE56" w14:textId="03EAD42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Oferta oraz oświadczenie </w:t>
      </w:r>
      <w:r w:rsidR="00B64CB6">
        <w:rPr>
          <w:rFonts w:ascii="Verdana" w:hAnsi="Verdana"/>
          <w:sz w:val="16"/>
          <w:szCs w:val="16"/>
        </w:rPr>
        <w:t>JEDZ</w:t>
      </w:r>
      <w:r w:rsidRPr="00B505E5">
        <w:rPr>
          <w:rFonts w:ascii="Verdana" w:hAnsi="Verdana"/>
          <w:sz w:val="16"/>
          <w:szCs w:val="16"/>
        </w:rPr>
        <w:t xml:space="preserve">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26080259"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 xml:space="preserve">Zamawiający wezwie Wykonawcę, którego oferta została najwyżej oceniona, do złożenia, w wyznaczonym, nie krótszym niż </w:t>
      </w:r>
      <w:r w:rsidR="00B64CB6">
        <w:rPr>
          <w:rFonts w:ascii="Verdana" w:hAnsi="Verdana"/>
          <w:sz w:val="16"/>
          <w:szCs w:val="16"/>
        </w:rPr>
        <w:t>10</w:t>
      </w:r>
      <w:r w:rsidRPr="00F71711">
        <w:rPr>
          <w:rFonts w:ascii="Verdana" w:hAnsi="Verdana"/>
          <w:sz w:val="16"/>
          <w:szCs w:val="16"/>
        </w:rPr>
        <w:t xml:space="preserve">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03E86B0E"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AF443C">
        <w:rPr>
          <w:rFonts w:ascii="Verdana" w:hAnsi="Verdana"/>
          <w:sz w:val="16"/>
          <w:szCs w:val="16"/>
        </w:rPr>
        <w:t>14.06.2021r.</w:t>
      </w:r>
      <w:r w:rsidRPr="00A1298B">
        <w:rPr>
          <w:rFonts w:ascii="Verdana" w:hAnsi="Verdana"/>
          <w:sz w:val="16"/>
          <w:szCs w:val="16"/>
        </w:rPr>
        <w:t xml:space="preserve">, do godz. </w:t>
      </w:r>
      <w:r w:rsidR="00AF443C">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14093BDA"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AF443C">
        <w:rPr>
          <w:rFonts w:ascii="Verdana" w:hAnsi="Verdana"/>
          <w:sz w:val="16"/>
          <w:szCs w:val="16"/>
        </w:rPr>
        <w:t>14.06.2021r.</w:t>
      </w:r>
      <w:r w:rsidR="00F70930">
        <w:rPr>
          <w:rFonts w:ascii="Verdana" w:hAnsi="Verdana"/>
          <w:sz w:val="16"/>
          <w:szCs w:val="16"/>
        </w:rPr>
        <w:t xml:space="preserve"> </w:t>
      </w:r>
      <w:r w:rsidRPr="00F70930">
        <w:rPr>
          <w:rFonts w:ascii="Verdana" w:hAnsi="Verdana"/>
          <w:sz w:val="16"/>
          <w:szCs w:val="16"/>
        </w:rPr>
        <w:t xml:space="preserve">, o godzinie </w:t>
      </w:r>
      <w:r w:rsidR="00AF443C">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4A503AAD" w14:textId="77777777" w:rsidR="00AF443C" w:rsidRPr="00AF443C" w:rsidRDefault="00AF443C" w:rsidP="00AF443C">
      <w:pPr>
        <w:pStyle w:val="Akapitzlist"/>
        <w:numPr>
          <w:ilvl w:val="0"/>
          <w:numId w:val="22"/>
        </w:numPr>
        <w:spacing w:line="360" w:lineRule="auto"/>
        <w:jc w:val="both"/>
        <w:rPr>
          <w:rFonts w:ascii="Verdana" w:hAnsi="Verdana"/>
          <w:sz w:val="16"/>
          <w:szCs w:val="16"/>
        </w:rPr>
      </w:pPr>
      <w:r w:rsidRPr="00AF443C">
        <w:rPr>
          <w:rFonts w:ascii="Verdana" w:hAnsi="Verdana"/>
          <w:sz w:val="16"/>
          <w:szCs w:val="16"/>
        </w:rPr>
        <w:t>Za ofertę najkorzystniejszą zostanie uznana oferta zawierająca najkorzystniejszy bilans punktów w kryteriach:</w:t>
      </w:r>
    </w:p>
    <w:p w14:paraId="02E7EC52" w14:textId="77777777" w:rsidR="00AF443C" w:rsidRPr="00AF443C" w:rsidRDefault="00AF443C" w:rsidP="00AF443C">
      <w:pPr>
        <w:pStyle w:val="Akapitzlist"/>
        <w:numPr>
          <w:ilvl w:val="0"/>
          <w:numId w:val="44"/>
        </w:numPr>
        <w:spacing w:line="360" w:lineRule="auto"/>
        <w:jc w:val="both"/>
        <w:rPr>
          <w:rFonts w:ascii="Verdana" w:hAnsi="Verdana"/>
          <w:sz w:val="16"/>
          <w:szCs w:val="16"/>
        </w:rPr>
      </w:pPr>
      <w:r w:rsidRPr="00AF443C">
        <w:rPr>
          <w:rFonts w:ascii="Verdana" w:hAnsi="Verdana"/>
          <w:b/>
          <w:bCs/>
          <w:sz w:val="16"/>
          <w:szCs w:val="16"/>
        </w:rPr>
        <w:t>cena oferty (C)</w:t>
      </w:r>
      <w:r w:rsidRPr="00AF443C">
        <w:rPr>
          <w:rFonts w:ascii="Verdana" w:hAnsi="Verdana"/>
          <w:sz w:val="16"/>
          <w:szCs w:val="16"/>
        </w:rPr>
        <w:t xml:space="preserve"> – 70%, wg następującej zasady:</w:t>
      </w:r>
    </w:p>
    <w:p w14:paraId="1661C7BB" w14:textId="77777777" w:rsidR="00AF443C" w:rsidRPr="00AF443C" w:rsidRDefault="00AF443C" w:rsidP="00AF443C">
      <w:pPr>
        <w:pStyle w:val="Akapitzlist"/>
        <w:spacing w:line="360" w:lineRule="auto"/>
        <w:jc w:val="both"/>
        <w:rPr>
          <w:rFonts w:ascii="Verdana" w:hAnsi="Verdana"/>
          <w:sz w:val="16"/>
          <w:szCs w:val="16"/>
        </w:rPr>
      </w:pPr>
    </w:p>
    <w:p w14:paraId="4037FE6B" w14:textId="542AA462" w:rsidR="00AF443C" w:rsidRPr="00AF443C" w:rsidRDefault="00AF443C" w:rsidP="00D02E41">
      <w:pPr>
        <w:spacing w:after="0" w:line="240" w:lineRule="auto"/>
        <w:jc w:val="center"/>
        <w:rPr>
          <w:rFonts w:ascii="Verdana" w:hAnsi="Verdana"/>
          <w:sz w:val="16"/>
          <w:szCs w:val="16"/>
        </w:rPr>
      </w:pPr>
      <w:r w:rsidRPr="00AF443C">
        <w:rPr>
          <w:rFonts w:ascii="Verdana" w:hAnsi="Verdana"/>
          <w:sz w:val="16"/>
          <w:szCs w:val="16"/>
        </w:rPr>
        <w:t>najniższa cena ofertowa</w:t>
      </w:r>
    </w:p>
    <w:p w14:paraId="3F28232A" w14:textId="02F12D68" w:rsidR="00AF443C" w:rsidRPr="00AF443C" w:rsidRDefault="00AF443C" w:rsidP="00D02E41">
      <w:pPr>
        <w:spacing w:after="0" w:line="240" w:lineRule="auto"/>
        <w:jc w:val="center"/>
        <w:rPr>
          <w:rFonts w:ascii="Verdana" w:hAnsi="Verdana"/>
          <w:sz w:val="16"/>
          <w:szCs w:val="16"/>
        </w:rPr>
      </w:pPr>
      <w:r w:rsidRPr="00AF443C">
        <w:rPr>
          <w:rFonts w:ascii="Verdana" w:hAnsi="Verdana"/>
          <w:sz w:val="16"/>
          <w:szCs w:val="16"/>
        </w:rPr>
        <w:t>C  = ---------------------------------------------------- x 70 %</w:t>
      </w:r>
    </w:p>
    <w:p w14:paraId="01D9E95D" w14:textId="3811D398" w:rsidR="00AF443C" w:rsidRDefault="00AF443C" w:rsidP="00D02E41">
      <w:pPr>
        <w:spacing w:after="0" w:line="240" w:lineRule="auto"/>
        <w:jc w:val="center"/>
        <w:rPr>
          <w:rFonts w:ascii="Verdana" w:hAnsi="Verdana"/>
          <w:sz w:val="16"/>
          <w:szCs w:val="16"/>
        </w:rPr>
      </w:pPr>
      <w:r w:rsidRPr="00AF443C">
        <w:rPr>
          <w:rFonts w:ascii="Verdana" w:hAnsi="Verdana"/>
          <w:sz w:val="16"/>
          <w:szCs w:val="16"/>
        </w:rPr>
        <w:t>cena ofertowa w ofercie ocenianej</w:t>
      </w:r>
    </w:p>
    <w:p w14:paraId="1EEF45AA" w14:textId="77777777" w:rsidR="005D2662" w:rsidRDefault="005D2662" w:rsidP="00AF443C">
      <w:pPr>
        <w:spacing w:line="360" w:lineRule="auto"/>
        <w:jc w:val="center"/>
        <w:rPr>
          <w:rFonts w:ascii="Verdana" w:hAnsi="Verdana"/>
          <w:sz w:val="16"/>
          <w:szCs w:val="16"/>
        </w:rPr>
      </w:pPr>
    </w:p>
    <w:p w14:paraId="45CE4404" w14:textId="629FC2C3" w:rsidR="00AF443C" w:rsidRDefault="005D2662" w:rsidP="00AF443C">
      <w:pPr>
        <w:pStyle w:val="Akapitzlist"/>
        <w:numPr>
          <w:ilvl w:val="0"/>
          <w:numId w:val="44"/>
        </w:numPr>
        <w:spacing w:line="360" w:lineRule="auto"/>
        <w:jc w:val="both"/>
        <w:rPr>
          <w:rFonts w:ascii="Verdana" w:hAnsi="Verdana"/>
          <w:sz w:val="16"/>
          <w:szCs w:val="16"/>
        </w:rPr>
      </w:pPr>
      <w:bookmarkStart w:id="1" w:name="_Hlk70683230"/>
      <w:r w:rsidRPr="005D2662">
        <w:rPr>
          <w:rFonts w:ascii="Verdana" w:hAnsi="Verdana"/>
          <w:b/>
          <w:bCs/>
          <w:sz w:val="16"/>
          <w:szCs w:val="16"/>
        </w:rPr>
        <w:t>p</w:t>
      </w:r>
      <w:r w:rsidRPr="005D2662">
        <w:rPr>
          <w:rFonts w:ascii="Verdana" w:hAnsi="Verdana"/>
          <w:b/>
          <w:bCs/>
          <w:sz w:val="16"/>
          <w:szCs w:val="16"/>
        </w:rPr>
        <w:t>okrywa podstawy wykonana ze stali nierdzewnej</w:t>
      </w:r>
      <w:r w:rsidRPr="005D2662">
        <w:rPr>
          <w:rFonts w:ascii="Verdana" w:hAnsi="Verdana"/>
          <w:b/>
          <w:bCs/>
          <w:sz w:val="16"/>
          <w:szCs w:val="16"/>
        </w:rPr>
        <w:t xml:space="preserve"> (PP)</w:t>
      </w:r>
      <w:r>
        <w:rPr>
          <w:rFonts w:ascii="Verdana" w:hAnsi="Verdana"/>
          <w:sz w:val="16"/>
          <w:szCs w:val="16"/>
        </w:rPr>
        <w:t xml:space="preserve"> </w:t>
      </w:r>
      <w:bookmarkEnd w:id="1"/>
      <w:r>
        <w:rPr>
          <w:rFonts w:ascii="Verdana" w:hAnsi="Verdana"/>
          <w:sz w:val="16"/>
          <w:szCs w:val="16"/>
        </w:rPr>
        <w:t>– 10%, wg następującej zasady:</w:t>
      </w:r>
    </w:p>
    <w:p w14:paraId="25FFAFAC" w14:textId="5D03247C" w:rsidR="005D2662" w:rsidRDefault="005D2662" w:rsidP="005D2662">
      <w:pPr>
        <w:pStyle w:val="Akapitzlist"/>
        <w:spacing w:line="360" w:lineRule="auto"/>
        <w:ind w:left="1080"/>
        <w:jc w:val="both"/>
        <w:rPr>
          <w:rFonts w:ascii="Verdana" w:hAnsi="Verdana"/>
          <w:b/>
          <w:bCs/>
          <w:sz w:val="16"/>
          <w:szCs w:val="16"/>
        </w:rPr>
      </w:pPr>
    </w:p>
    <w:p w14:paraId="37B8F60E" w14:textId="5AA8CD75" w:rsidR="005D2662" w:rsidRPr="005D2662" w:rsidRDefault="00D02E41" w:rsidP="00D02E41">
      <w:pPr>
        <w:pStyle w:val="Akapitzlist"/>
        <w:spacing w:after="0" w:line="240" w:lineRule="auto"/>
        <w:ind w:left="1077"/>
        <w:rPr>
          <w:rFonts w:ascii="Verdana" w:hAnsi="Verdana"/>
          <w:sz w:val="16"/>
          <w:szCs w:val="16"/>
        </w:rPr>
      </w:pPr>
      <w:r>
        <w:rPr>
          <w:rFonts w:ascii="Verdana" w:hAnsi="Verdana"/>
          <w:sz w:val="16"/>
          <w:szCs w:val="16"/>
        </w:rPr>
        <w:t xml:space="preserve">                                                </w:t>
      </w:r>
      <w:r w:rsidR="005D2662" w:rsidRPr="005D2662">
        <w:rPr>
          <w:rFonts w:ascii="Verdana" w:hAnsi="Verdana"/>
          <w:sz w:val="16"/>
          <w:szCs w:val="16"/>
        </w:rPr>
        <w:t>w badanej ofercie</w:t>
      </w:r>
    </w:p>
    <w:p w14:paraId="68F4FCCD" w14:textId="14BE5647" w:rsidR="00D02E41" w:rsidRPr="00D02E41" w:rsidRDefault="00D02E41" w:rsidP="00D02E41">
      <w:pPr>
        <w:pStyle w:val="Akapitzlist"/>
        <w:spacing w:after="0" w:line="240" w:lineRule="auto"/>
        <w:ind w:left="1077"/>
        <w:rPr>
          <w:rFonts w:ascii="Verdana" w:hAnsi="Verdana"/>
          <w:sz w:val="16"/>
          <w:szCs w:val="16"/>
        </w:rPr>
      </w:pPr>
      <w:r>
        <w:rPr>
          <w:rFonts w:ascii="Verdana" w:hAnsi="Verdana"/>
          <w:sz w:val="16"/>
          <w:szCs w:val="16"/>
        </w:rPr>
        <w:t xml:space="preserve">                 </w:t>
      </w:r>
      <w:r w:rsidR="005D2662">
        <w:rPr>
          <w:rFonts w:ascii="Verdana" w:hAnsi="Verdana"/>
          <w:sz w:val="16"/>
          <w:szCs w:val="16"/>
        </w:rPr>
        <w:t>PP</w:t>
      </w:r>
      <w:r w:rsidR="005D2662" w:rsidRPr="005D2662">
        <w:rPr>
          <w:rFonts w:ascii="Verdana" w:hAnsi="Verdana"/>
          <w:sz w:val="16"/>
          <w:szCs w:val="16"/>
        </w:rPr>
        <w:t xml:space="preserve"> = ------------------------------------------------------  x </w:t>
      </w:r>
      <w:r w:rsidR="005D2662">
        <w:rPr>
          <w:rFonts w:ascii="Verdana" w:hAnsi="Verdana"/>
          <w:sz w:val="16"/>
          <w:szCs w:val="16"/>
        </w:rPr>
        <w:t>10</w:t>
      </w:r>
      <w:r w:rsidR="005D2662" w:rsidRPr="005D2662">
        <w:rPr>
          <w:rFonts w:ascii="Verdana" w:hAnsi="Verdana"/>
          <w:sz w:val="16"/>
          <w:szCs w:val="16"/>
        </w:rPr>
        <w:t>%</w:t>
      </w:r>
    </w:p>
    <w:p w14:paraId="5C9BA26E" w14:textId="65008C93" w:rsidR="005D2662" w:rsidRDefault="00D02E41" w:rsidP="00D02E41">
      <w:pPr>
        <w:pStyle w:val="Akapitzlist"/>
        <w:spacing w:after="0" w:line="240" w:lineRule="auto"/>
        <w:ind w:left="1077"/>
        <w:rPr>
          <w:rFonts w:ascii="Verdana" w:hAnsi="Verdana"/>
          <w:sz w:val="16"/>
          <w:szCs w:val="16"/>
        </w:rPr>
      </w:pPr>
      <w:r>
        <w:rPr>
          <w:rFonts w:ascii="Verdana" w:hAnsi="Verdana"/>
          <w:sz w:val="16"/>
          <w:szCs w:val="16"/>
        </w:rPr>
        <w:t xml:space="preserve">                            </w:t>
      </w:r>
      <w:r w:rsidR="005D2662" w:rsidRPr="005D2662">
        <w:rPr>
          <w:rFonts w:ascii="Verdana" w:hAnsi="Verdana"/>
          <w:sz w:val="16"/>
          <w:szCs w:val="16"/>
        </w:rPr>
        <w:t xml:space="preserve">max. liczba punktów za ocenę posiadania </w:t>
      </w:r>
      <w:r w:rsidR="005D2662">
        <w:rPr>
          <w:rFonts w:ascii="Verdana" w:hAnsi="Verdana"/>
          <w:sz w:val="16"/>
          <w:szCs w:val="16"/>
        </w:rPr>
        <w:t>PP</w:t>
      </w:r>
    </w:p>
    <w:p w14:paraId="611DD8BD" w14:textId="77777777" w:rsidR="00D02E41" w:rsidRDefault="00D02E41" w:rsidP="00D02E41">
      <w:pPr>
        <w:pStyle w:val="Akapitzlist"/>
        <w:spacing w:after="0" w:line="240" w:lineRule="auto"/>
        <w:ind w:left="1077"/>
        <w:rPr>
          <w:rFonts w:ascii="Verdana" w:hAnsi="Verdana"/>
          <w:sz w:val="16"/>
          <w:szCs w:val="16"/>
        </w:rPr>
      </w:pPr>
    </w:p>
    <w:p w14:paraId="496F46AD" w14:textId="4CF745FF" w:rsidR="005D2662" w:rsidRDefault="005D2662" w:rsidP="005D2662">
      <w:pPr>
        <w:pStyle w:val="Akapitzlist"/>
        <w:spacing w:line="360" w:lineRule="auto"/>
        <w:ind w:left="1080"/>
        <w:jc w:val="center"/>
        <w:rPr>
          <w:rFonts w:ascii="Verdana" w:hAnsi="Verdana"/>
          <w:sz w:val="16"/>
          <w:szCs w:val="16"/>
        </w:rPr>
      </w:pPr>
    </w:p>
    <w:p w14:paraId="40D1AD21" w14:textId="37A00947" w:rsidR="005D2662" w:rsidRPr="00D02E41" w:rsidRDefault="005D2662" w:rsidP="00D02E41">
      <w:pPr>
        <w:pStyle w:val="Akapitzlist"/>
        <w:numPr>
          <w:ilvl w:val="0"/>
          <w:numId w:val="44"/>
        </w:numPr>
        <w:spacing w:line="360" w:lineRule="auto"/>
        <w:jc w:val="both"/>
        <w:rPr>
          <w:rFonts w:ascii="Verdana" w:hAnsi="Verdana"/>
          <w:sz w:val="16"/>
          <w:szCs w:val="16"/>
        </w:rPr>
      </w:pPr>
      <w:bookmarkStart w:id="2" w:name="_Hlk70683247"/>
      <w:r w:rsidRPr="005D2662">
        <w:rPr>
          <w:rFonts w:ascii="Verdana" w:hAnsi="Verdana"/>
          <w:b/>
          <w:bCs/>
          <w:sz w:val="16"/>
          <w:szCs w:val="16"/>
        </w:rPr>
        <w:t>p</w:t>
      </w:r>
      <w:r w:rsidRPr="005D2662">
        <w:rPr>
          <w:rFonts w:ascii="Verdana" w:hAnsi="Verdana"/>
          <w:b/>
          <w:bCs/>
          <w:sz w:val="16"/>
          <w:szCs w:val="16"/>
        </w:rPr>
        <w:t>ilot aktywny non – stop</w:t>
      </w:r>
      <w:r w:rsidRPr="005D2662">
        <w:rPr>
          <w:rFonts w:ascii="Verdana" w:hAnsi="Verdana"/>
          <w:b/>
          <w:bCs/>
          <w:sz w:val="16"/>
          <w:szCs w:val="16"/>
        </w:rPr>
        <w:t xml:space="preserve"> (PA)</w:t>
      </w:r>
      <w:r>
        <w:rPr>
          <w:rFonts w:ascii="Verdana" w:hAnsi="Verdana"/>
          <w:sz w:val="16"/>
          <w:szCs w:val="16"/>
        </w:rPr>
        <w:t xml:space="preserve"> </w:t>
      </w:r>
      <w:bookmarkEnd w:id="2"/>
      <w:r>
        <w:rPr>
          <w:rFonts w:ascii="Verdana" w:hAnsi="Verdana"/>
          <w:sz w:val="16"/>
          <w:szCs w:val="16"/>
        </w:rPr>
        <w:t>– 10%, wg następującej zasady:</w:t>
      </w:r>
    </w:p>
    <w:p w14:paraId="5B02F296" w14:textId="1B21509E" w:rsidR="005D2662" w:rsidRDefault="005D2662" w:rsidP="005D2662">
      <w:pPr>
        <w:pStyle w:val="Akapitzlist"/>
        <w:spacing w:line="360" w:lineRule="auto"/>
        <w:ind w:left="1080"/>
        <w:jc w:val="both"/>
        <w:rPr>
          <w:rFonts w:ascii="Verdana" w:hAnsi="Verdana"/>
          <w:sz w:val="16"/>
          <w:szCs w:val="16"/>
        </w:rPr>
      </w:pPr>
    </w:p>
    <w:p w14:paraId="51E9576A" w14:textId="5A52D586" w:rsidR="005D2662" w:rsidRPr="005D2662" w:rsidRDefault="005D2662" w:rsidP="00D02E41">
      <w:pPr>
        <w:pStyle w:val="Akapitzlist"/>
        <w:spacing w:line="240" w:lineRule="auto"/>
        <w:ind w:left="1080"/>
        <w:rPr>
          <w:rFonts w:ascii="Verdana" w:hAnsi="Verdana"/>
          <w:sz w:val="16"/>
          <w:szCs w:val="16"/>
        </w:rPr>
      </w:pPr>
      <w:r>
        <w:rPr>
          <w:rFonts w:ascii="Verdana" w:hAnsi="Verdana"/>
          <w:sz w:val="16"/>
          <w:szCs w:val="16"/>
        </w:rPr>
        <w:t xml:space="preserve">                                              </w:t>
      </w:r>
      <w:r w:rsidRPr="005D2662">
        <w:rPr>
          <w:rFonts w:ascii="Verdana" w:hAnsi="Verdana"/>
          <w:sz w:val="16"/>
          <w:szCs w:val="16"/>
        </w:rPr>
        <w:t>w badanej ofercie</w:t>
      </w:r>
    </w:p>
    <w:p w14:paraId="7FCB4E47" w14:textId="130E1006" w:rsidR="005D2662" w:rsidRPr="005D2662" w:rsidRDefault="005D2662" w:rsidP="00D02E41">
      <w:pPr>
        <w:pStyle w:val="Akapitzlist"/>
        <w:spacing w:line="240" w:lineRule="auto"/>
        <w:ind w:left="1080"/>
        <w:rPr>
          <w:rFonts w:ascii="Verdana" w:hAnsi="Verdana"/>
          <w:sz w:val="16"/>
          <w:szCs w:val="16"/>
        </w:rPr>
      </w:pPr>
      <w:r>
        <w:rPr>
          <w:rFonts w:ascii="Verdana" w:hAnsi="Verdana"/>
          <w:sz w:val="16"/>
          <w:szCs w:val="16"/>
        </w:rPr>
        <w:t xml:space="preserve">                  </w:t>
      </w:r>
      <w:r w:rsidRPr="005D2662">
        <w:rPr>
          <w:rFonts w:ascii="Verdana" w:hAnsi="Verdana"/>
          <w:sz w:val="16"/>
          <w:szCs w:val="16"/>
        </w:rPr>
        <w:t>P</w:t>
      </w:r>
      <w:r>
        <w:rPr>
          <w:rFonts w:ascii="Verdana" w:hAnsi="Verdana"/>
          <w:sz w:val="16"/>
          <w:szCs w:val="16"/>
        </w:rPr>
        <w:t>A</w:t>
      </w:r>
      <w:r w:rsidRPr="005D2662">
        <w:rPr>
          <w:rFonts w:ascii="Verdana" w:hAnsi="Verdana"/>
          <w:sz w:val="16"/>
          <w:szCs w:val="16"/>
        </w:rPr>
        <w:t xml:space="preserve"> = ------------------------------------------------------  x 10%</w:t>
      </w:r>
    </w:p>
    <w:p w14:paraId="681E74FE" w14:textId="6CB00463" w:rsidR="005D2662" w:rsidRDefault="005D2662" w:rsidP="00D02E41">
      <w:pPr>
        <w:pStyle w:val="Akapitzlist"/>
        <w:spacing w:line="240" w:lineRule="auto"/>
        <w:ind w:left="1080"/>
        <w:rPr>
          <w:rFonts w:ascii="Verdana" w:hAnsi="Verdana"/>
          <w:sz w:val="16"/>
          <w:szCs w:val="16"/>
        </w:rPr>
      </w:pPr>
      <w:r>
        <w:rPr>
          <w:rFonts w:ascii="Verdana" w:hAnsi="Verdana"/>
          <w:sz w:val="16"/>
          <w:szCs w:val="16"/>
        </w:rPr>
        <w:t xml:space="preserve">                              </w:t>
      </w:r>
      <w:r w:rsidRPr="005D2662">
        <w:rPr>
          <w:rFonts w:ascii="Verdana" w:hAnsi="Verdana"/>
          <w:sz w:val="16"/>
          <w:szCs w:val="16"/>
        </w:rPr>
        <w:t>max. liczba punktów za ocenę posiadania P</w:t>
      </w:r>
      <w:r>
        <w:rPr>
          <w:rFonts w:ascii="Verdana" w:hAnsi="Verdana"/>
          <w:sz w:val="16"/>
          <w:szCs w:val="16"/>
        </w:rPr>
        <w:t>A</w:t>
      </w:r>
    </w:p>
    <w:p w14:paraId="37A52AEC" w14:textId="77777777" w:rsidR="00D02E41" w:rsidRDefault="00D02E41" w:rsidP="00D02E41">
      <w:pPr>
        <w:pStyle w:val="Akapitzlist"/>
        <w:spacing w:line="240" w:lineRule="auto"/>
        <w:ind w:left="1080"/>
        <w:rPr>
          <w:rFonts w:ascii="Verdana" w:hAnsi="Verdana"/>
          <w:sz w:val="16"/>
          <w:szCs w:val="16"/>
        </w:rPr>
      </w:pPr>
    </w:p>
    <w:p w14:paraId="51106162" w14:textId="7C74BA39" w:rsidR="005D2662" w:rsidRDefault="005D2662" w:rsidP="005D2662">
      <w:pPr>
        <w:pStyle w:val="Akapitzlist"/>
        <w:spacing w:line="360" w:lineRule="auto"/>
        <w:ind w:left="1080"/>
        <w:jc w:val="center"/>
        <w:rPr>
          <w:rFonts w:ascii="Verdana" w:hAnsi="Verdana"/>
          <w:sz w:val="16"/>
          <w:szCs w:val="16"/>
        </w:rPr>
      </w:pPr>
    </w:p>
    <w:p w14:paraId="251923CE" w14:textId="7D742F22" w:rsidR="005D2662" w:rsidRDefault="005D2662" w:rsidP="005D2662">
      <w:pPr>
        <w:pStyle w:val="Akapitzlist"/>
        <w:numPr>
          <w:ilvl w:val="0"/>
          <w:numId w:val="44"/>
        </w:numPr>
        <w:spacing w:line="360" w:lineRule="auto"/>
        <w:jc w:val="both"/>
        <w:rPr>
          <w:rFonts w:ascii="Verdana" w:hAnsi="Verdana"/>
          <w:sz w:val="16"/>
          <w:szCs w:val="16"/>
        </w:rPr>
      </w:pPr>
      <w:bookmarkStart w:id="3" w:name="_Hlk70683293"/>
      <w:r w:rsidRPr="005D2662">
        <w:rPr>
          <w:rFonts w:ascii="Verdana" w:hAnsi="Verdana"/>
          <w:b/>
          <w:bCs/>
          <w:sz w:val="16"/>
          <w:szCs w:val="16"/>
        </w:rPr>
        <w:t>materac jednoczęściowy</w:t>
      </w:r>
      <w:r w:rsidRPr="005D2662">
        <w:rPr>
          <w:rFonts w:ascii="Verdana" w:hAnsi="Verdana"/>
          <w:b/>
          <w:bCs/>
          <w:sz w:val="16"/>
          <w:szCs w:val="16"/>
        </w:rPr>
        <w:t xml:space="preserve"> (MJ)</w:t>
      </w:r>
      <w:r>
        <w:rPr>
          <w:rFonts w:ascii="Verdana" w:hAnsi="Verdana"/>
          <w:sz w:val="16"/>
          <w:szCs w:val="16"/>
        </w:rPr>
        <w:t xml:space="preserve"> </w:t>
      </w:r>
      <w:bookmarkEnd w:id="3"/>
      <w:r>
        <w:rPr>
          <w:rFonts w:ascii="Verdana" w:hAnsi="Verdana"/>
          <w:sz w:val="16"/>
          <w:szCs w:val="16"/>
        </w:rPr>
        <w:t>– 10%, wg następującej zasady:</w:t>
      </w:r>
    </w:p>
    <w:p w14:paraId="6D4136A4" w14:textId="77777777" w:rsidR="005D2662" w:rsidRDefault="005D2662" w:rsidP="005D2662">
      <w:pPr>
        <w:pStyle w:val="Akapitzlist"/>
        <w:spacing w:line="360" w:lineRule="auto"/>
        <w:ind w:left="1080"/>
        <w:jc w:val="both"/>
        <w:rPr>
          <w:rFonts w:ascii="Verdana" w:hAnsi="Verdana"/>
          <w:sz w:val="16"/>
          <w:szCs w:val="16"/>
        </w:rPr>
      </w:pPr>
    </w:p>
    <w:p w14:paraId="209A11DC" w14:textId="77777777" w:rsidR="005D2662" w:rsidRPr="005D2662" w:rsidRDefault="005D2662" w:rsidP="00D02E41">
      <w:pPr>
        <w:spacing w:after="0" w:line="240" w:lineRule="auto"/>
        <w:jc w:val="center"/>
        <w:rPr>
          <w:rFonts w:ascii="Verdana" w:hAnsi="Verdana"/>
          <w:sz w:val="16"/>
          <w:szCs w:val="16"/>
        </w:rPr>
      </w:pPr>
      <w:r w:rsidRPr="005D2662">
        <w:rPr>
          <w:rFonts w:ascii="Verdana" w:hAnsi="Verdana"/>
          <w:sz w:val="16"/>
          <w:szCs w:val="16"/>
        </w:rPr>
        <w:t>w badanej ofercie</w:t>
      </w:r>
    </w:p>
    <w:p w14:paraId="51ABE49C" w14:textId="0DAC2A74" w:rsidR="005D2662" w:rsidRPr="005D2662" w:rsidRDefault="005D2662" w:rsidP="00D02E41">
      <w:pPr>
        <w:spacing w:after="0" w:line="240" w:lineRule="auto"/>
        <w:jc w:val="center"/>
        <w:rPr>
          <w:rFonts w:ascii="Verdana" w:hAnsi="Verdana"/>
          <w:sz w:val="16"/>
          <w:szCs w:val="16"/>
        </w:rPr>
      </w:pPr>
      <w:r>
        <w:rPr>
          <w:rFonts w:ascii="Verdana" w:hAnsi="Verdana"/>
          <w:sz w:val="16"/>
          <w:szCs w:val="16"/>
        </w:rPr>
        <w:t>MJ</w:t>
      </w:r>
      <w:r w:rsidRPr="005D2662">
        <w:rPr>
          <w:rFonts w:ascii="Verdana" w:hAnsi="Verdana"/>
          <w:sz w:val="16"/>
          <w:szCs w:val="16"/>
        </w:rPr>
        <w:t xml:space="preserve"> = ------------------------------------------------------  x 10%</w:t>
      </w:r>
    </w:p>
    <w:p w14:paraId="225DD25F" w14:textId="17FDC630" w:rsidR="005D2662" w:rsidRDefault="005D2662" w:rsidP="00D02E41">
      <w:pPr>
        <w:spacing w:after="0" w:line="240" w:lineRule="auto"/>
        <w:jc w:val="center"/>
        <w:rPr>
          <w:rFonts w:ascii="Verdana" w:hAnsi="Verdana"/>
          <w:sz w:val="16"/>
          <w:szCs w:val="16"/>
        </w:rPr>
      </w:pPr>
      <w:r w:rsidRPr="005D2662">
        <w:rPr>
          <w:rFonts w:ascii="Verdana" w:hAnsi="Verdana"/>
          <w:sz w:val="16"/>
          <w:szCs w:val="16"/>
        </w:rPr>
        <w:t xml:space="preserve">max. liczba punktów za ocenę posiadania </w:t>
      </w:r>
      <w:r>
        <w:rPr>
          <w:rFonts w:ascii="Verdana" w:hAnsi="Verdana"/>
          <w:sz w:val="16"/>
          <w:szCs w:val="16"/>
        </w:rPr>
        <w:t>MJ</w:t>
      </w:r>
    </w:p>
    <w:p w14:paraId="0046603B" w14:textId="3D49F6CF" w:rsidR="005D2662" w:rsidRDefault="005D2662" w:rsidP="005D2662">
      <w:pPr>
        <w:spacing w:line="360" w:lineRule="auto"/>
        <w:jc w:val="both"/>
        <w:rPr>
          <w:rFonts w:ascii="Verdana" w:hAnsi="Verdana"/>
          <w:sz w:val="16"/>
          <w:szCs w:val="16"/>
        </w:rPr>
      </w:pPr>
    </w:p>
    <w:p w14:paraId="776C4803" w14:textId="4D9E2DDE" w:rsidR="00D02E41" w:rsidRPr="00D02E41" w:rsidRDefault="00D02E41" w:rsidP="00D02E41">
      <w:pPr>
        <w:spacing w:line="360" w:lineRule="auto"/>
        <w:jc w:val="both"/>
        <w:rPr>
          <w:rFonts w:ascii="Verdana" w:hAnsi="Verdana"/>
          <w:sz w:val="16"/>
          <w:szCs w:val="16"/>
        </w:rPr>
      </w:pPr>
      <w:r w:rsidRPr="00D02E41">
        <w:rPr>
          <w:rFonts w:ascii="Verdana" w:hAnsi="Verdana"/>
          <w:sz w:val="16"/>
          <w:szCs w:val="16"/>
        </w:rPr>
        <w:t xml:space="preserve">Łączna liczba punktów dla oferty (O) w kryteriach stanowić będzie sumę liczby punktów uzyskanych w kryterium cena (C), pokrywa podstawy wykonana ze stali nierdzewnej (PP), pilot aktywny non – stop (PA) </w:t>
      </w:r>
      <w:r>
        <w:rPr>
          <w:rFonts w:ascii="Verdana" w:hAnsi="Verdana"/>
          <w:sz w:val="16"/>
          <w:szCs w:val="16"/>
        </w:rPr>
        <w:t xml:space="preserve">i </w:t>
      </w:r>
      <w:r w:rsidRPr="00D02E41">
        <w:rPr>
          <w:rFonts w:ascii="Verdana" w:hAnsi="Verdana"/>
          <w:sz w:val="16"/>
          <w:szCs w:val="16"/>
        </w:rPr>
        <w:t>materac jednoczęściowy (MJ)</w:t>
      </w:r>
      <w:r>
        <w:rPr>
          <w:rFonts w:ascii="Verdana" w:hAnsi="Verdana"/>
          <w:sz w:val="16"/>
          <w:szCs w:val="16"/>
        </w:rPr>
        <w:t xml:space="preserve">: </w:t>
      </w:r>
    </w:p>
    <w:p w14:paraId="598E3F0F" w14:textId="6C9C8324" w:rsidR="00D02E41" w:rsidRPr="005D2662" w:rsidRDefault="00D02E41" w:rsidP="00D02E41">
      <w:pPr>
        <w:spacing w:line="360" w:lineRule="auto"/>
        <w:jc w:val="center"/>
        <w:rPr>
          <w:rFonts w:ascii="Verdana" w:hAnsi="Verdana"/>
          <w:sz w:val="16"/>
          <w:szCs w:val="16"/>
        </w:rPr>
      </w:pPr>
      <w:r w:rsidRPr="00D02E41">
        <w:rPr>
          <w:rFonts w:ascii="Verdana" w:hAnsi="Verdana"/>
          <w:sz w:val="16"/>
          <w:szCs w:val="16"/>
        </w:rPr>
        <w:t xml:space="preserve">O = C + </w:t>
      </w:r>
      <w:r>
        <w:rPr>
          <w:rFonts w:ascii="Verdana" w:hAnsi="Verdana"/>
          <w:sz w:val="16"/>
          <w:szCs w:val="16"/>
        </w:rPr>
        <w:t>PP + PA + MJ</w:t>
      </w:r>
    </w:p>
    <w:p w14:paraId="1FDA45DE" w14:textId="77777777" w:rsidR="00AF443C" w:rsidRPr="00AF443C" w:rsidRDefault="00AF443C" w:rsidP="00AF443C">
      <w:pPr>
        <w:pStyle w:val="Akapitzlist"/>
        <w:spacing w:line="360" w:lineRule="auto"/>
        <w:jc w:val="center"/>
        <w:rPr>
          <w:rFonts w:ascii="Verdana" w:hAnsi="Verdana"/>
          <w:sz w:val="16"/>
          <w:szCs w:val="16"/>
        </w:rPr>
      </w:pPr>
    </w:p>
    <w:p w14:paraId="5112478B" w14:textId="299806EB" w:rsidR="00D02E41" w:rsidRPr="00D02E41" w:rsidRDefault="00D02E41" w:rsidP="00D02E41">
      <w:pPr>
        <w:pStyle w:val="Akapitzlist"/>
        <w:numPr>
          <w:ilvl w:val="0"/>
          <w:numId w:val="22"/>
        </w:numPr>
        <w:spacing w:line="360" w:lineRule="auto"/>
        <w:rPr>
          <w:rFonts w:ascii="Verdana" w:hAnsi="Verdana"/>
          <w:sz w:val="16"/>
          <w:szCs w:val="16"/>
        </w:rPr>
      </w:pPr>
      <w:r w:rsidRPr="00D02E41">
        <w:rPr>
          <w:rFonts w:ascii="Verdana" w:hAnsi="Verdana"/>
          <w:sz w:val="16"/>
          <w:szCs w:val="16"/>
        </w:rPr>
        <w:t>Najwyższa liczba punktów wyznaczy najkorzystniejszą ofertę.</w:t>
      </w:r>
    </w:p>
    <w:p w14:paraId="6B31C989" w14:textId="63C67F66" w:rsidR="007B2B75" w:rsidRPr="007B2B75" w:rsidRDefault="00564B52" w:rsidP="00D02E41">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3386964C"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00D02E41">
        <w:rPr>
          <w:rFonts w:ascii="Verdana" w:hAnsi="Verdana"/>
          <w:sz w:val="16"/>
          <w:szCs w:val="16"/>
        </w:rPr>
        <w:t>10</w:t>
      </w:r>
      <w:r w:rsidRPr="00DF0F0B">
        <w:rPr>
          <w:rFonts w:ascii="Verdana" w:hAnsi="Verdana"/>
          <w:sz w:val="16"/>
          <w:szCs w:val="16"/>
        </w:rPr>
        <w:t xml:space="preserve">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w:t>
      </w:r>
      <w:r w:rsidR="00D02E41">
        <w:rPr>
          <w:rFonts w:ascii="Verdana" w:hAnsi="Verdana"/>
          <w:sz w:val="16"/>
          <w:szCs w:val="16"/>
        </w:rPr>
        <w:t>5</w:t>
      </w:r>
      <w:r w:rsidRPr="00DF0F0B">
        <w:rPr>
          <w:rFonts w:ascii="Verdana" w:hAnsi="Verdana"/>
          <w:sz w:val="16"/>
          <w:szCs w:val="16"/>
        </w:rPr>
        <w:t xml:space="preserve">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64DACC45" w14:textId="17631870"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 xml:space="preserve">ałącznik nr </w:t>
      </w:r>
      <w:r w:rsidR="00C35FC7">
        <w:rPr>
          <w:rFonts w:ascii="Verdana" w:hAnsi="Verdana"/>
          <w:sz w:val="16"/>
          <w:szCs w:val="16"/>
        </w:rPr>
        <w:t>3;</w:t>
      </w:r>
    </w:p>
    <w:p w14:paraId="4FAD3CDB" w14:textId="4DCAEB11" w:rsidR="00C35FC7" w:rsidRPr="00074C27" w:rsidRDefault="00C35FC7" w:rsidP="00FF1BA4">
      <w:pPr>
        <w:pStyle w:val="Akapitzlist"/>
        <w:numPr>
          <w:ilvl w:val="0"/>
          <w:numId w:val="30"/>
        </w:numPr>
        <w:spacing w:after="0" w:line="360" w:lineRule="auto"/>
        <w:rPr>
          <w:rFonts w:ascii="Verdana" w:hAnsi="Verdana"/>
          <w:sz w:val="16"/>
          <w:szCs w:val="16"/>
        </w:rPr>
      </w:pPr>
      <w:r>
        <w:rPr>
          <w:rFonts w:ascii="Verdana" w:hAnsi="Verdana"/>
          <w:sz w:val="16"/>
          <w:szCs w:val="16"/>
        </w:rPr>
        <w:t>Parametry techniczne – wymagania minimalne – załącznik nr 4.</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4B092663" w14:textId="4D409ED3" w:rsidR="00C35FC7" w:rsidRDefault="00C35FC7" w:rsidP="00D02E41">
      <w:pPr>
        <w:spacing w:line="360" w:lineRule="auto"/>
        <w:rPr>
          <w:rFonts w:ascii="Verdana" w:hAnsi="Verdana"/>
          <w:sz w:val="16"/>
          <w:szCs w:val="16"/>
        </w:rPr>
      </w:pPr>
    </w:p>
    <w:p w14:paraId="4319EDDA" w14:textId="77777777" w:rsidR="00D02E41" w:rsidRDefault="00D02E41" w:rsidP="00D02E41">
      <w:pPr>
        <w:spacing w:line="360" w:lineRule="auto"/>
        <w:rPr>
          <w:rFonts w:ascii="Verdana" w:hAnsi="Verdana"/>
          <w:b/>
          <w:bCs/>
          <w:sz w:val="16"/>
          <w:szCs w:val="16"/>
        </w:rPr>
      </w:pPr>
    </w:p>
    <w:p w14:paraId="1363112D" w14:textId="77777777" w:rsidR="00C35FC7" w:rsidRDefault="00C35FC7" w:rsidP="00AE7709">
      <w:pPr>
        <w:spacing w:line="360" w:lineRule="auto"/>
        <w:jc w:val="right"/>
        <w:rPr>
          <w:rFonts w:ascii="Verdana" w:hAnsi="Verdana"/>
          <w:b/>
          <w:bCs/>
          <w:sz w:val="16"/>
          <w:szCs w:val="16"/>
        </w:rPr>
      </w:pPr>
    </w:p>
    <w:p w14:paraId="7F5A3C29" w14:textId="39127018"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73A3BE33"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Postępowanie nr __________________________</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56C7E0D6"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C35FC7">
        <w:rPr>
          <w:rFonts w:ascii="Verdana" w:hAnsi="Verdana"/>
          <w:sz w:val="16"/>
          <w:szCs w:val="16"/>
        </w:rPr>
        <w:t>9</w:t>
      </w:r>
      <w:r w:rsidR="001B6EE0" w:rsidRPr="001B6EE0">
        <w:rPr>
          <w:rFonts w:ascii="Verdana" w:hAnsi="Verdana"/>
          <w:sz w:val="16"/>
          <w:szCs w:val="16"/>
        </w:rPr>
        <w:t xml:space="preserve">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4"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4"/>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7FE608E3" w14:textId="48A0BEC5"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 xml:space="preserve">Załącznik nr </w:t>
      </w:r>
      <w:r w:rsidR="00B7020A">
        <w:rPr>
          <w:rFonts w:ascii="Verdana" w:hAnsi="Verdana"/>
          <w:b/>
          <w:bCs/>
          <w:sz w:val="16"/>
          <w:szCs w:val="16"/>
        </w:rPr>
        <w:t xml:space="preserve">3 </w:t>
      </w:r>
      <w:r w:rsidRPr="00D11BA3">
        <w:rPr>
          <w:rFonts w:ascii="Verdana" w:hAnsi="Verdana"/>
          <w:sz w:val="16"/>
          <w:szCs w:val="16"/>
        </w:rPr>
        <w:t>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5"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5"/>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2202" w14:textId="77777777" w:rsidR="003A4D33" w:rsidRDefault="003A4D33" w:rsidP="00D11BA3">
      <w:pPr>
        <w:spacing w:after="0" w:line="240" w:lineRule="auto"/>
      </w:pPr>
      <w:r>
        <w:separator/>
      </w:r>
    </w:p>
  </w:endnote>
  <w:endnote w:type="continuationSeparator" w:id="0">
    <w:p w14:paraId="360C860B" w14:textId="77777777" w:rsidR="003A4D33" w:rsidRDefault="003A4D33"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D11BA3" w:rsidRPr="00D11BA3" w:rsidRDefault="00D11BA3">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Pr="00D11BA3">
          <w:rPr>
            <w:rFonts w:ascii="Verdana" w:hAnsi="Verdana"/>
            <w:sz w:val="16"/>
            <w:szCs w:val="16"/>
          </w:rPr>
          <w:t>2</w:t>
        </w:r>
        <w:r w:rsidRPr="00D11BA3">
          <w:rPr>
            <w:rFonts w:ascii="Verdana" w:hAnsi="Verdana"/>
            <w:sz w:val="16"/>
            <w:szCs w:val="16"/>
          </w:rPr>
          <w:fldChar w:fldCharType="end"/>
        </w:r>
      </w:p>
    </w:sdtContent>
  </w:sdt>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A8D9" w14:textId="77777777" w:rsidR="003A4D33" w:rsidRDefault="003A4D33" w:rsidP="00D11BA3">
      <w:pPr>
        <w:spacing w:after="0" w:line="240" w:lineRule="auto"/>
      </w:pPr>
      <w:r>
        <w:separator/>
      </w:r>
    </w:p>
  </w:footnote>
  <w:footnote w:type="continuationSeparator" w:id="0">
    <w:p w14:paraId="0413D5DD" w14:textId="77777777" w:rsidR="003A4D33" w:rsidRDefault="003A4D33"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AE0"/>
    <w:multiLevelType w:val="hybridMultilevel"/>
    <w:tmpl w:val="1062E488"/>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C0894"/>
    <w:multiLevelType w:val="hybridMultilevel"/>
    <w:tmpl w:val="695C8D08"/>
    <w:lvl w:ilvl="0" w:tplc="8A9C0E8A">
      <w:start w:val="5"/>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6F17A2"/>
    <w:multiLevelType w:val="hybridMultilevel"/>
    <w:tmpl w:val="9792342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FC32F5"/>
    <w:multiLevelType w:val="hybridMultilevel"/>
    <w:tmpl w:val="2EE8E844"/>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413F7F"/>
    <w:multiLevelType w:val="hybridMultilevel"/>
    <w:tmpl w:val="627210D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DBE5E11"/>
    <w:multiLevelType w:val="hybridMultilevel"/>
    <w:tmpl w:val="FDB4950C"/>
    <w:lvl w:ilvl="0" w:tplc="EC2CF194">
      <w:start w:val="10"/>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9"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3468FB"/>
    <w:multiLevelType w:val="hybridMultilevel"/>
    <w:tmpl w:val="41CCA61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1"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7D259A"/>
    <w:multiLevelType w:val="hybridMultilevel"/>
    <w:tmpl w:val="75C46C5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9"/>
  </w:num>
  <w:num w:numId="2">
    <w:abstractNumId w:val="15"/>
  </w:num>
  <w:num w:numId="3">
    <w:abstractNumId w:val="5"/>
  </w:num>
  <w:num w:numId="4">
    <w:abstractNumId w:val="22"/>
  </w:num>
  <w:num w:numId="5">
    <w:abstractNumId w:val="30"/>
  </w:num>
  <w:num w:numId="6">
    <w:abstractNumId w:val="34"/>
  </w:num>
  <w:num w:numId="7">
    <w:abstractNumId w:val="10"/>
  </w:num>
  <w:num w:numId="8">
    <w:abstractNumId w:val="1"/>
  </w:num>
  <w:num w:numId="9">
    <w:abstractNumId w:val="37"/>
  </w:num>
  <w:num w:numId="10">
    <w:abstractNumId w:val="12"/>
  </w:num>
  <w:num w:numId="11">
    <w:abstractNumId w:val="26"/>
  </w:num>
  <w:num w:numId="12">
    <w:abstractNumId w:val="25"/>
  </w:num>
  <w:num w:numId="13">
    <w:abstractNumId w:val="24"/>
  </w:num>
  <w:num w:numId="14">
    <w:abstractNumId w:val="16"/>
  </w:num>
  <w:num w:numId="15">
    <w:abstractNumId w:val="28"/>
  </w:num>
  <w:num w:numId="16">
    <w:abstractNumId w:val="20"/>
  </w:num>
  <w:num w:numId="17">
    <w:abstractNumId w:val="6"/>
  </w:num>
  <w:num w:numId="18">
    <w:abstractNumId w:val="31"/>
  </w:num>
  <w:num w:numId="19">
    <w:abstractNumId w:val="41"/>
  </w:num>
  <w:num w:numId="20">
    <w:abstractNumId w:val="40"/>
  </w:num>
  <w:num w:numId="21">
    <w:abstractNumId w:val="32"/>
  </w:num>
  <w:num w:numId="22">
    <w:abstractNumId w:val="33"/>
  </w:num>
  <w:num w:numId="23">
    <w:abstractNumId w:val="21"/>
  </w:num>
  <w:num w:numId="24">
    <w:abstractNumId w:val="9"/>
  </w:num>
  <w:num w:numId="25">
    <w:abstractNumId w:val="38"/>
  </w:num>
  <w:num w:numId="26">
    <w:abstractNumId w:val="7"/>
  </w:num>
  <w:num w:numId="27">
    <w:abstractNumId w:val="43"/>
  </w:num>
  <w:num w:numId="28">
    <w:abstractNumId w:val="8"/>
  </w:num>
  <w:num w:numId="29">
    <w:abstractNumId w:val="35"/>
  </w:num>
  <w:num w:numId="30">
    <w:abstractNumId w:val="17"/>
  </w:num>
  <w:num w:numId="31">
    <w:abstractNumId w:val="18"/>
  </w:num>
  <w:num w:numId="32">
    <w:abstractNumId w:val="27"/>
  </w:num>
  <w:num w:numId="33">
    <w:abstractNumId w:val="36"/>
  </w:num>
  <w:num w:numId="34">
    <w:abstractNumId w:val="23"/>
  </w:num>
  <w:num w:numId="35">
    <w:abstractNumId w:val="19"/>
  </w:num>
  <w:num w:numId="36">
    <w:abstractNumId w:val="2"/>
  </w:num>
  <w:num w:numId="37">
    <w:abstractNumId w:val="3"/>
  </w:num>
  <w:num w:numId="38">
    <w:abstractNumId w:val="14"/>
  </w:num>
  <w:num w:numId="39">
    <w:abstractNumId w:val="4"/>
  </w:num>
  <w:num w:numId="40">
    <w:abstractNumId w:val="0"/>
  </w:num>
  <w:num w:numId="41">
    <w:abstractNumId w:val="13"/>
  </w:num>
  <w:num w:numId="42">
    <w:abstractNumId w:val="42"/>
  </w:num>
  <w:num w:numId="43">
    <w:abstractNumId w:val="11"/>
  </w:num>
  <w:num w:numId="44">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70616"/>
    <w:rsid w:val="00074C27"/>
    <w:rsid w:val="000F1BE5"/>
    <w:rsid w:val="001501BB"/>
    <w:rsid w:val="00197559"/>
    <w:rsid w:val="001A2657"/>
    <w:rsid w:val="001B6EE0"/>
    <w:rsid w:val="0023702E"/>
    <w:rsid w:val="00255C79"/>
    <w:rsid w:val="002C0DA1"/>
    <w:rsid w:val="002F40C4"/>
    <w:rsid w:val="00302288"/>
    <w:rsid w:val="00314099"/>
    <w:rsid w:val="00346268"/>
    <w:rsid w:val="00394928"/>
    <w:rsid w:val="003A4D33"/>
    <w:rsid w:val="003B0BA4"/>
    <w:rsid w:val="003F3433"/>
    <w:rsid w:val="004707C7"/>
    <w:rsid w:val="00471531"/>
    <w:rsid w:val="0048692C"/>
    <w:rsid w:val="004F176B"/>
    <w:rsid w:val="00563596"/>
    <w:rsid w:val="00564B52"/>
    <w:rsid w:val="005D2662"/>
    <w:rsid w:val="005E4504"/>
    <w:rsid w:val="00605A04"/>
    <w:rsid w:val="006620F6"/>
    <w:rsid w:val="00675E12"/>
    <w:rsid w:val="006B6910"/>
    <w:rsid w:val="006F59EC"/>
    <w:rsid w:val="00737B88"/>
    <w:rsid w:val="0076551D"/>
    <w:rsid w:val="007B2B75"/>
    <w:rsid w:val="008076DF"/>
    <w:rsid w:val="00885941"/>
    <w:rsid w:val="008D52A1"/>
    <w:rsid w:val="00992DAA"/>
    <w:rsid w:val="009E65C3"/>
    <w:rsid w:val="00A1298B"/>
    <w:rsid w:val="00A736F2"/>
    <w:rsid w:val="00A751ED"/>
    <w:rsid w:val="00AE7709"/>
    <w:rsid w:val="00AF443C"/>
    <w:rsid w:val="00B505E5"/>
    <w:rsid w:val="00B64CB6"/>
    <w:rsid w:val="00B7020A"/>
    <w:rsid w:val="00B7619D"/>
    <w:rsid w:val="00B87ACE"/>
    <w:rsid w:val="00BD284D"/>
    <w:rsid w:val="00C35FC7"/>
    <w:rsid w:val="00C56452"/>
    <w:rsid w:val="00C602B5"/>
    <w:rsid w:val="00C834A1"/>
    <w:rsid w:val="00CC3E56"/>
    <w:rsid w:val="00D02E41"/>
    <w:rsid w:val="00D11BA3"/>
    <w:rsid w:val="00D2239A"/>
    <w:rsid w:val="00D471D0"/>
    <w:rsid w:val="00D62BA3"/>
    <w:rsid w:val="00D77D31"/>
    <w:rsid w:val="00D824D4"/>
    <w:rsid w:val="00DD5508"/>
    <w:rsid w:val="00DF0F0B"/>
    <w:rsid w:val="00E001E5"/>
    <w:rsid w:val="00E17D91"/>
    <w:rsid w:val="00E339CE"/>
    <w:rsid w:val="00E9408F"/>
    <w:rsid w:val="00EA747A"/>
    <w:rsid w:val="00EF6D36"/>
    <w:rsid w:val="00F16111"/>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5699</Words>
  <Characters>34200</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e.brzywca@outlook.com</cp:lastModifiedBy>
  <cp:revision>3</cp:revision>
  <dcterms:created xsi:type="dcterms:W3CDTF">2021-04-30T11:17:00Z</dcterms:created>
  <dcterms:modified xsi:type="dcterms:W3CDTF">2021-04-30T11:58:00Z</dcterms:modified>
</cp:coreProperties>
</file>