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6A14EDB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E9EFA94" w14:textId="12FB6E49" w:rsidR="0091173E" w:rsidRDefault="0091173E" w:rsidP="0091173E">
      <w:pPr>
        <w:tabs>
          <w:tab w:val="left" w:pos="567"/>
        </w:tabs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bCs/>
          <w:sz w:val="16"/>
          <w:szCs w:val="16"/>
        </w:rPr>
        <w:t>RÓŻNYCH PRODUKTÓW LECZNICZYCH ORAZ MATERIAŁÓW JEDNORAZOWEGO UŻYTKU</w:t>
      </w:r>
      <w:r>
        <w:rPr>
          <w:rFonts w:ascii="Verdana" w:hAnsi="Verdana"/>
          <w:b/>
          <w:bCs/>
          <w:sz w:val="16"/>
          <w:szCs w:val="16"/>
        </w:rPr>
        <w:t xml:space="preserve"> – dotyczy pakietu 1-2</w:t>
      </w:r>
    </w:p>
    <w:p w14:paraId="288F4A48" w14:textId="77777777" w:rsidR="00B20BD6" w:rsidRPr="00B04C63" w:rsidRDefault="00B20BD6" w:rsidP="0091173E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15B5C56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707927A4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zwaną/</w:t>
      </w:r>
      <w:proofErr w:type="spellStart"/>
      <w:r w:rsidRPr="00B04C63">
        <w:rPr>
          <w:rFonts w:ascii="Verdana" w:hAnsi="Verdana" w:cs="Arial"/>
          <w:sz w:val="16"/>
          <w:szCs w:val="16"/>
        </w:rPr>
        <w:t>ym</w:t>
      </w:r>
      <w:proofErr w:type="spellEnd"/>
      <w:r w:rsidRPr="00B04C63">
        <w:rPr>
          <w:rFonts w:ascii="Verdana" w:hAnsi="Verdana" w:cs="Arial"/>
          <w:sz w:val="16"/>
          <w:szCs w:val="16"/>
        </w:rPr>
        <w:t xml:space="preserve"> dalej </w:t>
      </w:r>
      <w:r w:rsidR="00BC1607">
        <w:rPr>
          <w:rFonts w:ascii="Verdana" w:hAnsi="Verdana" w:cs="Arial"/>
          <w:b/>
          <w:bCs/>
          <w:sz w:val="16"/>
          <w:szCs w:val="16"/>
        </w:rPr>
        <w:t>Wykonawca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4DAD0A0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5A35B4CE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 w:cs="Arial"/>
          <w:b/>
          <w:bCs/>
          <w:sz w:val="16"/>
          <w:szCs w:val="16"/>
        </w:rPr>
        <w:t xml:space="preserve">3 dni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306518DC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 zł)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1C4D441B" w14:textId="76BF8440" w:rsidR="00FE6020" w:rsidRPr="001B4989" w:rsidRDefault="00BA6E31" w:rsidP="00FE602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B4989">
        <w:rPr>
          <w:rFonts w:ascii="Verdana" w:hAnsi="Verdana"/>
          <w:sz w:val="16"/>
          <w:szCs w:val="16"/>
        </w:rPr>
        <w:t>w</w:t>
      </w:r>
      <w:r w:rsidR="00FE6020" w:rsidRPr="001B4989">
        <w:rPr>
          <w:rFonts w:ascii="Verdana" w:hAnsi="Verdana"/>
          <w:sz w:val="16"/>
          <w:szCs w:val="16"/>
        </w:rPr>
        <w:t xml:space="preserve"> przypadku, jeżeli średni koszt rozliczania substancji czynnej, refundowanej w ramach programu lekowego lub chemioterapii, zawartej w leku nabywanym na podstawie</w:t>
      </w:r>
      <w:r w:rsid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>umowy, opublikowany w komunikacie Narodowego Funduszu Zdrowia, będzie niższy od kosztu tej substancji czynnej obliczonego z uwzględnieniem wielkości opakowania, mocy oraz ceny hurtowej brutto produktu leczniczego objętego niniejszą</w:t>
      </w:r>
      <w:r w:rsidRP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 xml:space="preserve">umową Zamawiający może </w:t>
      </w:r>
      <w:r w:rsidR="001B4989">
        <w:rPr>
          <w:rFonts w:ascii="Verdana" w:hAnsi="Verdana"/>
          <w:sz w:val="16"/>
          <w:szCs w:val="16"/>
        </w:rPr>
        <w:t>oczekiwać</w:t>
      </w:r>
      <w:r w:rsidR="00FE6020" w:rsidRPr="001B4989">
        <w:rPr>
          <w:rFonts w:ascii="Verdana" w:hAnsi="Verdana"/>
          <w:sz w:val="16"/>
          <w:szCs w:val="16"/>
        </w:rPr>
        <w:t xml:space="preserve"> od Wykonawcy zmiany umowy i obniżenia ceny hurtowej brutto tego produktu do wysokości wynikającej z aktualnego, opublikowanego przez NFZ, średniego kosztu rozliczania tej substancji czynnej.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Produkty lecznicze będące przedmiotem niniejszej umowy są zarejestrowane i dopuszczone do obrotu zgodnie z ustawą z dnia 6 września 2001 r. Prawo farmaceutyczne z </w:t>
      </w:r>
      <w:proofErr w:type="spellStart"/>
      <w:r w:rsidRPr="00B04C63">
        <w:rPr>
          <w:rFonts w:ascii="Verdana" w:hAnsi="Verdana" w:cs="Arial"/>
          <w:color w:val="000000"/>
          <w:sz w:val="16"/>
          <w:szCs w:val="16"/>
        </w:rPr>
        <w:t>późn</w:t>
      </w:r>
      <w:proofErr w:type="spellEnd"/>
      <w:r w:rsidRPr="00B04C63">
        <w:rPr>
          <w:rFonts w:ascii="Verdana" w:hAnsi="Verdana" w:cs="Arial"/>
          <w:color w:val="000000"/>
          <w:sz w:val="16"/>
          <w:szCs w:val="16"/>
        </w:rPr>
        <w:t>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596617A7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08.05.2022r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7A41C7EF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91173E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04175367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A00DCA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F3DE2DD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4350204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09B231A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A9E7982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CA83AA1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CDE1A7D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FAB0BBF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FEE6C3C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8BB2F6E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017960F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3E4841B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ACE4A9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5B3803E" w14:textId="77777777" w:rsidR="0091173E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2B813FF" w14:textId="77777777" w:rsidR="0091173E" w:rsidRDefault="0091173E" w:rsidP="0091173E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5AE3E4D1" w14:textId="77777777" w:rsidR="0091173E" w:rsidRPr="006B356F" w:rsidRDefault="0091173E" w:rsidP="0091173E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73CE1531" w14:textId="77777777" w:rsidR="0091173E" w:rsidRDefault="0091173E" w:rsidP="0091173E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40FEEE3" w14:textId="77777777" w:rsidR="0091173E" w:rsidRPr="00B04C63" w:rsidRDefault="0091173E" w:rsidP="0091173E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nr  </w:t>
      </w:r>
      <w:r>
        <w:rPr>
          <w:rFonts w:ascii="Verdana" w:hAnsi="Verdana" w:cs="Arial"/>
          <w:sz w:val="16"/>
          <w:szCs w:val="16"/>
        </w:rPr>
        <w:t>_______________________</w:t>
      </w:r>
    </w:p>
    <w:p w14:paraId="324C5E7F" w14:textId="2F9A953F" w:rsidR="0091173E" w:rsidRDefault="0091173E" w:rsidP="0091173E">
      <w:pPr>
        <w:tabs>
          <w:tab w:val="left" w:pos="567"/>
        </w:tabs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bCs/>
          <w:sz w:val="16"/>
          <w:szCs w:val="16"/>
        </w:rPr>
        <w:t xml:space="preserve">RÓŻNYCH PRODUKTÓW LECZNICZYCH ORAZ MATERIAŁÓW JEDNORAZOWEGO UŻYTKU – dotyczy pakietu </w:t>
      </w:r>
      <w:r>
        <w:rPr>
          <w:rFonts w:ascii="Verdana" w:hAnsi="Verdana"/>
          <w:b/>
          <w:bCs/>
          <w:sz w:val="16"/>
          <w:szCs w:val="16"/>
        </w:rPr>
        <w:t>3-18</w:t>
      </w:r>
    </w:p>
    <w:p w14:paraId="34F73067" w14:textId="77777777" w:rsidR="0091173E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F8A84D1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00163546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F066EE8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4D9A820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0D13C632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>
        <w:rPr>
          <w:rFonts w:ascii="Verdana" w:hAnsi="Verdana" w:cs="Arial"/>
          <w:b/>
          <w:bCs/>
          <w:sz w:val="16"/>
          <w:szCs w:val="16"/>
        </w:rPr>
        <w:t>Zamawiający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4AA71539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E61A3B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4488F9D6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55E56D9E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5DAB2F4C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0B425BD7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>
        <w:rPr>
          <w:rFonts w:ascii="Verdana" w:hAnsi="Verdana" w:cs="Arial"/>
          <w:b/>
          <w:bCs/>
          <w:sz w:val="16"/>
          <w:szCs w:val="16"/>
        </w:rPr>
        <w:t>Wykonawca,</w:t>
      </w:r>
    </w:p>
    <w:p w14:paraId="0BCA09CC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0E67D8C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056B44AC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F3621AB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5AB69D3F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2ABB6B1B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7308AFE4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2F50A9CD" w14:textId="1393BA05" w:rsidR="0091173E" w:rsidRDefault="0091173E" w:rsidP="0091173E">
      <w:pPr>
        <w:numPr>
          <w:ilvl w:val="0"/>
          <w:numId w:val="3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BF1C8D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postępowaniu przetargowym w trybie podstawowym bez negocjacji nr </w:t>
      </w:r>
      <w:r w:rsidRPr="00BF1C8D">
        <w:rPr>
          <w:rFonts w:ascii="Verdana" w:hAnsi="Verdana" w:cs="Arial"/>
          <w:b/>
          <w:bCs/>
          <w:sz w:val="16"/>
          <w:szCs w:val="16"/>
          <w:lang w:eastAsia="en-US"/>
        </w:rPr>
        <w:t>3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1</w:t>
      </w:r>
      <w:r w:rsidRPr="00BF1C8D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Pr="00BF1C8D">
        <w:rPr>
          <w:rFonts w:ascii="Verdana" w:hAnsi="Verdana" w:cs="Arial"/>
          <w:b/>
          <w:bCs/>
          <w:sz w:val="16"/>
          <w:szCs w:val="16"/>
          <w:lang w:eastAsia="en-US"/>
        </w:rPr>
        <w:t>/TP</w:t>
      </w:r>
      <w:r w:rsidRPr="00BF1C8D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11 września 2019 roku – Prawo zamówień publicznych (Dz.U. 2019 poz. 2019).</w:t>
      </w:r>
    </w:p>
    <w:p w14:paraId="448EED92" w14:textId="77777777" w:rsidR="0091173E" w:rsidRPr="00B10326" w:rsidRDefault="0091173E" w:rsidP="0091173E">
      <w:pPr>
        <w:numPr>
          <w:ilvl w:val="0"/>
          <w:numId w:val="3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Strony zgodnie oświadczają, iż postępowanie, o którym mowa w § 1 ust. 1 Umowy nie jest dotknięte wadami, o których mowa w art. 25a Ustawy – Prawo zamówień publicznych.</w:t>
      </w:r>
    </w:p>
    <w:p w14:paraId="3A3CDA8C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B9904E6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485DD5CE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52E0090A" w14:textId="77777777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Przedmiotem Umowy jest sprzedaż przez </w:t>
      </w:r>
      <w:r>
        <w:rPr>
          <w:rFonts w:ascii="Verdana" w:hAnsi="Verdana" w:cs="Arial"/>
          <w:sz w:val="16"/>
          <w:szCs w:val="16"/>
          <w:lang w:eastAsia="en-US"/>
        </w:rPr>
        <w:t xml:space="preserve">Wykonawcę Zamawiającemu </w:t>
      </w:r>
      <w:r w:rsidRPr="009C45EA">
        <w:rPr>
          <w:rFonts w:ascii="Verdana" w:hAnsi="Verdana" w:cs="Arial"/>
          <w:sz w:val="16"/>
          <w:szCs w:val="16"/>
          <w:lang w:eastAsia="en-US"/>
        </w:rPr>
        <w:t xml:space="preserve">asortymentu szczegółowo określonego w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pakiecie nr ________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 (zwanych dalej „przedmiotem Umowy”), któr</w:t>
      </w:r>
      <w:r>
        <w:rPr>
          <w:rFonts w:ascii="Verdana" w:hAnsi="Verdana" w:cs="Arial"/>
          <w:sz w:val="16"/>
          <w:szCs w:val="16"/>
          <w:lang w:eastAsia="en-US"/>
        </w:rPr>
        <w:t>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wykaz (szczegółowe określenie oraz ceny) stanowi </w:t>
      </w:r>
      <w:r w:rsidRPr="009C45EA">
        <w:rPr>
          <w:rFonts w:ascii="Verdana" w:hAnsi="Verdana" w:cs="Arial"/>
          <w:b/>
          <w:bCs/>
          <w:sz w:val="16"/>
          <w:szCs w:val="16"/>
          <w:lang w:eastAsia="en-US"/>
        </w:rPr>
        <w:t>załącznik nr 5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SWZ (formularz </w:t>
      </w:r>
      <w:r>
        <w:rPr>
          <w:rFonts w:ascii="Verdana" w:hAnsi="Verdana" w:cs="Arial"/>
          <w:sz w:val="16"/>
          <w:szCs w:val="16"/>
          <w:lang w:eastAsia="en-US"/>
        </w:rPr>
        <w:t xml:space="preserve">asortymentowo -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cenowy), w ilościach określonych według bieżących potrzeb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(zwanego dalej „przedmiotem zamówienia bieżącego”).</w:t>
      </w:r>
    </w:p>
    <w:p w14:paraId="77C7B03A" w14:textId="37D5473F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 xml:space="preserve">Wykonawca zobowiązuje się do realizacji przedmiotu Umowy w zakresie i na warunkach określonych w postanowieniach Umowy, specyfikacji warunków zamówienia dla przetargu w trybie podstawowym bez negocjacji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nr 3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1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/202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2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/TP</w:t>
      </w:r>
      <w:r w:rsidRPr="00B10326">
        <w:rPr>
          <w:rFonts w:ascii="Verdana" w:hAnsi="Verdana" w:cs="Arial"/>
          <w:sz w:val="16"/>
          <w:szCs w:val="16"/>
          <w:lang w:eastAsia="en-US"/>
        </w:rPr>
        <w:t xml:space="preserve"> oraz złożonej przez Wykonawcę ofercie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z dnia ___________________.</w:t>
      </w:r>
    </w:p>
    <w:p w14:paraId="42C09AFB" w14:textId="77777777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 xml:space="preserve">Przedmiot Umowy posiada świadectwo rejestracji dopuszczające do obrotu i atest zgodnie z ustawą z dnia 20.05.2010 r. o wyrobach medycznych /Dz.U.2021.0.1565 </w:t>
      </w:r>
      <w:proofErr w:type="spellStart"/>
      <w:r w:rsidRPr="00B10326">
        <w:rPr>
          <w:rFonts w:ascii="Verdana" w:hAnsi="Verdana" w:cs="Arial"/>
          <w:sz w:val="16"/>
          <w:szCs w:val="16"/>
          <w:lang w:eastAsia="en-US"/>
        </w:rPr>
        <w:t>t.j</w:t>
      </w:r>
      <w:proofErr w:type="spellEnd"/>
      <w:r w:rsidRPr="00B10326">
        <w:rPr>
          <w:rFonts w:ascii="Verdana" w:hAnsi="Verdana" w:cs="Arial"/>
          <w:sz w:val="16"/>
          <w:szCs w:val="16"/>
          <w:lang w:eastAsia="en-US"/>
        </w:rPr>
        <w:t>./  i/lub posiadają znak CE.</w:t>
      </w:r>
    </w:p>
    <w:p w14:paraId="72065709" w14:textId="30E1B05D" w:rsidR="0091173E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Wykonawca zobowiązuje się przekazać przy pierwszej dostawie aktualne i potwierdzone przez siebie „karty charakterystyki substancji niebezpiecznej”</w:t>
      </w:r>
      <w:r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91173E">
        <w:rPr>
          <w:rFonts w:ascii="Verdana" w:hAnsi="Verdana" w:cs="Arial"/>
          <w:b/>
          <w:sz w:val="16"/>
          <w:szCs w:val="16"/>
          <w:lang w:eastAsia="en-US"/>
        </w:rPr>
        <w:t>/jeśli jest to wymagane odrębnymi przepisami/</w:t>
      </w:r>
      <w:r w:rsidRPr="00B10326">
        <w:rPr>
          <w:rFonts w:ascii="Verdana" w:hAnsi="Verdana" w:cs="Arial"/>
          <w:sz w:val="16"/>
          <w:szCs w:val="16"/>
          <w:lang w:eastAsia="en-US"/>
        </w:rPr>
        <w:t xml:space="preserve"> preparatów wyszczególnionych w </w:t>
      </w:r>
      <w:r w:rsidRPr="00B10326">
        <w:rPr>
          <w:rFonts w:ascii="Verdana" w:hAnsi="Verdana" w:cs="Arial"/>
          <w:b/>
          <w:bCs/>
          <w:sz w:val="16"/>
          <w:szCs w:val="16"/>
          <w:lang w:eastAsia="en-US"/>
        </w:rPr>
        <w:t>załączniku nr 2</w:t>
      </w:r>
      <w:r w:rsidRPr="00B10326">
        <w:rPr>
          <w:rFonts w:ascii="Verdana" w:hAnsi="Verdana" w:cs="Arial"/>
          <w:sz w:val="16"/>
          <w:szCs w:val="16"/>
          <w:lang w:eastAsia="en-US"/>
        </w:rPr>
        <w:t xml:space="preserve"> do Umowy.</w:t>
      </w:r>
    </w:p>
    <w:p w14:paraId="7845FBE3" w14:textId="77777777" w:rsidR="0091173E" w:rsidRPr="00B10326" w:rsidRDefault="0091173E" w:rsidP="0091173E">
      <w:pPr>
        <w:numPr>
          <w:ilvl w:val="0"/>
          <w:numId w:val="35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Materiały będące przedmiotem niniejszej umowy – dostarczone przez Wykonawcę – posiadają co najmniej roczny okres przydatności liczony od dnia dostawy.</w:t>
      </w:r>
    </w:p>
    <w:p w14:paraId="2FDD2AFA" w14:textId="77777777" w:rsidR="0091173E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en-US"/>
        </w:rPr>
      </w:pPr>
    </w:p>
    <w:p w14:paraId="52C687DE" w14:textId="77777777" w:rsidR="0091173E" w:rsidRPr="00B1032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en-US"/>
        </w:rPr>
      </w:pPr>
      <w:r w:rsidRPr="00B10326">
        <w:rPr>
          <w:rFonts w:ascii="Verdana" w:hAnsi="Verdana" w:cs="Arial"/>
          <w:b/>
          <w:bCs/>
          <w:sz w:val="16"/>
          <w:szCs w:val="16"/>
          <w:lang w:eastAsia="en-US"/>
        </w:rPr>
        <w:t>§ 3</w:t>
      </w:r>
    </w:p>
    <w:p w14:paraId="255741B1" w14:textId="77777777" w:rsidR="0091173E" w:rsidRPr="00B1032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en-US"/>
        </w:rPr>
      </w:pPr>
      <w:r w:rsidRPr="00B10326">
        <w:rPr>
          <w:rFonts w:ascii="Verdana" w:hAnsi="Verdana" w:cs="Arial"/>
          <w:b/>
          <w:bCs/>
          <w:sz w:val="16"/>
          <w:szCs w:val="16"/>
          <w:lang w:eastAsia="en-US"/>
        </w:rPr>
        <w:t>Zamówienia bieżące</w:t>
      </w:r>
    </w:p>
    <w:p w14:paraId="1F7FE850" w14:textId="77777777" w:rsidR="0091173E" w:rsidRPr="00B10326" w:rsidRDefault="0091173E" w:rsidP="0091173E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Wykonawca zobowiązuje się do dostarczenia przedmiotu zamówienia bieżącego własnym transportem, na własny koszt i ryzyko, w terminie 3 dni roboczych liczonych od dnia następującego po złożeniu zamówienia bieżącego przez Zamawiającego.</w:t>
      </w:r>
    </w:p>
    <w:p w14:paraId="090003B5" w14:textId="77777777" w:rsidR="0091173E" w:rsidRDefault="0091173E" w:rsidP="0091173E">
      <w:pPr>
        <w:numPr>
          <w:ilvl w:val="0"/>
          <w:numId w:val="36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609AE489" w14:textId="77777777" w:rsidR="0091173E" w:rsidRDefault="0091173E" w:rsidP="0091173E">
      <w:pPr>
        <w:numPr>
          <w:ilvl w:val="0"/>
          <w:numId w:val="36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  <w:lang w:eastAsia="en-US"/>
        </w:rPr>
        <w:t>Wykonawca zobowiązuje się dostarczać przedmiot zamówienia bieżącego od poniedziałku do piątku w godzinach od 8.00 do 13.30, w miejsce wskazane przez Zamawiającego (magazyn wskazany przez Zamawiającego lub inna komórka organizacyjna).</w:t>
      </w:r>
    </w:p>
    <w:p w14:paraId="313E34EF" w14:textId="77777777" w:rsidR="0091173E" w:rsidRPr="00B10326" w:rsidRDefault="0091173E" w:rsidP="0091173E">
      <w:pPr>
        <w:numPr>
          <w:ilvl w:val="0"/>
          <w:numId w:val="36"/>
        </w:num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A819482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1)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adres Wykonawcy pisemnie: ________________________________________________;</w:t>
      </w:r>
    </w:p>
    <w:p w14:paraId="182B1758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2)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numer telefonu ___________________________;</w:t>
      </w:r>
    </w:p>
    <w:p w14:paraId="482B55D2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3)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numer faksu _____________________________ albo</w:t>
      </w:r>
    </w:p>
    <w:p w14:paraId="418844BD" w14:textId="77777777" w:rsidR="0091173E" w:rsidRPr="00B10326" w:rsidRDefault="0091173E" w:rsidP="0091173E">
      <w:pPr>
        <w:spacing w:line="360" w:lineRule="auto"/>
        <w:ind w:left="360"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4)</w:t>
      </w:r>
      <w:r w:rsidRPr="00B10326">
        <w:rPr>
          <w:rFonts w:ascii="Verdana" w:hAnsi="Verdana" w:cs="Calibri"/>
          <w:sz w:val="16"/>
          <w:szCs w:val="16"/>
          <w:lang w:eastAsia="en-US"/>
        </w:rPr>
        <w:tab/>
        <w:t>adres e – mail ____________________________ .</w:t>
      </w:r>
    </w:p>
    <w:p w14:paraId="23C1CC45" w14:textId="77777777" w:rsidR="0091173E" w:rsidRPr="00B10326" w:rsidRDefault="0091173E" w:rsidP="0091173E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Po dostarczeniu przedmiotu zamówienia bieżącego wolnego od wad i innych niezgodności z warunkami Umowy, Zamawiający dokona (na dokumencie dostarczonym przez Wykonawcę) potwierdzenia terminu i faktu odbioru przedmiotu zamówienia bieżącego.</w:t>
      </w:r>
    </w:p>
    <w:p w14:paraId="5CC64317" w14:textId="77777777" w:rsidR="0091173E" w:rsidRDefault="0091173E" w:rsidP="0091173E">
      <w:pPr>
        <w:numPr>
          <w:ilvl w:val="0"/>
          <w:numId w:val="36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10326">
        <w:rPr>
          <w:rFonts w:ascii="Verdana" w:hAnsi="Verdana" w:cs="Calibri"/>
          <w:sz w:val="16"/>
          <w:szCs w:val="16"/>
          <w:lang w:eastAsia="en-US"/>
        </w:rPr>
        <w:t>Wykonawca po otrzymaniu od Zamawiającego zamówienia, potwierdzi fakt otrzymania zamówienia na mail Zamawiającego.</w:t>
      </w:r>
    </w:p>
    <w:p w14:paraId="3D08A2E5" w14:textId="77777777" w:rsidR="0091173E" w:rsidRDefault="0091173E" w:rsidP="0091173E">
      <w:pPr>
        <w:spacing w:line="360" w:lineRule="auto"/>
        <w:jc w:val="both"/>
        <w:rPr>
          <w:rFonts w:ascii="Verdana" w:hAnsi="Verdana" w:cs="Calibri"/>
          <w:b/>
          <w:bCs/>
          <w:sz w:val="16"/>
          <w:szCs w:val="16"/>
          <w:lang w:eastAsia="en-US"/>
        </w:rPr>
      </w:pPr>
    </w:p>
    <w:p w14:paraId="0F5E075B" w14:textId="77777777" w:rsidR="0091173E" w:rsidRPr="006577AA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6577AA">
        <w:rPr>
          <w:rFonts w:ascii="Verdana" w:hAnsi="Verdana" w:cs="Calibri"/>
          <w:b/>
          <w:bCs/>
          <w:sz w:val="16"/>
          <w:szCs w:val="16"/>
          <w:lang w:eastAsia="en-US"/>
        </w:rPr>
        <w:t>§ 4</w:t>
      </w:r>
    </w:p>
    <w:p w14:paraId="254CF192" w14:textId="77777777" w:rsidR="0091173E" w:rsidRPr="006577AA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6577AA">
        <w:rPr>
          <w:rFonts w:ascii="Verdana" w:hAnsi="Verdana" w:cs="Calibri"/>
          <w:b/>
          <w:bCs/>
          <w:sz w:val="16"/>
          <w:szCs w:val="16"/>
          <w:lang w:eastAsia="en-US"/>
        </w:rPr>
        <w:t>Reklamacja</w:t>
      </w:r>
    </w:p>
    <w:p w14:paraId="13DC3AC5" w14:textId="77777777" w:rsidR="0091173E" w:rsidRDefault="0091173E" w:rsidP="0091173E">
      <w:pPr>
        <w:numPr>
          <w:ilvl w:val="0"/>
          <w:numId w:val="37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6577AA">
        <w:rPr>
          <w:rFonts w:ascii="Verdana" w:hAnsi="Verdana" w:cs="Calibri"/>
          <w:sz w:val="16"/>
          <w:szCs w:val="16"/>
          <w:lang w:eastAsia="en-US"/>
        </w:rPr>
        <w:t>Zamawiający obowiązany jest dokonać sprawdzenia jakościowego i ilościowego bieżącej dostawy (zamówienia bieżącego) w terminie 7 dni licząc od dnia dostawy.</w:t>
      </w:r>
    </w:p>
    <w:p w14:paraId="02C74B0C" w14:textId="77777777" w:rsidR="0091173E" w:rsidRDefault="0091173E" w:rsidP="0091173E">
      <w:pPr>
        <w:numPr>
          <w:ilvl w:val="0"/>
          <w:numId w:val="37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  <w:lang w:eastAsia="en-US"/>
        </w:rPr>
        <w:t>W razie stwierdzenia wad lub braków w dostarczonej partii przedmiotu zamówienia bieżącego Zamawiający wezwie Wykonawcę, do usunięcia wady (w szczególności przez wymianę wadliwego towaru) lub uzupełnienia towaru – w terminie 5 dni od dania otrzymania wezwania. Wezwanie będzie kierowane na adres Wykonawcy lub na numer faksu albo adres e – mail, wskazane w § 5 Umowy.</w:t>
      </w:r>
    </w:p>
    <w:p w14:paraId="3296B6AB" w14:textId="77777777" w:rsidR="0091173E" w:rsidRPr="00BE5A17" w:rsidRDefault="0091173E" w:rsidP="0091173E">
      <w:pPr>
        <w:numPr>
          <w:ilvl w:val="0"/>
          <w:numId w:val="37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  <w:lang w:eastAsia="en-US"/>
        </w:rPr>
        <w:t>Uzupełnienie lub usunięcie wad w zamówieniu bieżącym nie zwalnia Wykonawcy od zapłaty kar umownych.</w:t>
      </w:r>
    </w:p>
    <w:p w14:paraId="5AEA9783" w14:textId="77777777" w:rsidR="0091173E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</w:p>
    <w:p w14:paraId="74C361D1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§ 5</w:t>
      </w:r>
    </w:p>
    <w:p w14:paraId="068C77FB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Osoby odpowiedzialne za realizację Umowy</w:t>
      </w:r>
    </w:p>
    <w:p w14:paraId="55E37EC5" w14:textId="77777777" w:rsidR="0091173E" w:rsidRPr="00BE5A17" w:rsidRDefault="0091173E" w:rsidP="0091173E">
      <w:pPr>
        <w:numPr>
          <w:ilvl w:val="0"/>
          <w:numId w:val="38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Strony ustalają, że osobami odpowiedzialnymi za realizację Umowy są następujące osoby:</w:t>
      </w:r>
    </w:p>
    <w:p w14:paraId="13833A50" w14:textId="77777777" w:rsidR="0091173E" w:rsidRPr="00BE5A17" w:rsidRDefault="0091173E" w:rsidP="0091173E">
      <w:pPr>
        <w:numPr>
          <w:ilvl w:val="0"/>
          <w:numId w:val="39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ze strony Wykonawcy : _____________________</w:t>
      </w:r>
    </w:p>
    <w:p w14:paraId="2C60D45F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>
        <w:rPr>
          <w:rFonts w:ascii="Verdana" w:hAnsi="Verdana" w:cs="Calibri"/>
          <w:sz w:val="16"/>
          <w:szCs w:val="16"/>
          <w:lang w:eastAsia="en-US"/>
        </w:rPr>
        <w:t xml:space="preserve">      </w:t>
      </w:r>
      <w:r w:rsidRPr="00BE5A17">
        <w:rPr>
          <w:rFonts w:ascii="Verdana" w:hAnsi="Verdana" w:cs="Calibri"/>
          <w:sz w:val="16"/>
          <w:szCs w:val="16"/>
          <w:lang w:eastAsia="en-US"/>
        </w:rPr>
        <w:t xml:space="preserve">tel.: ___________, fax: ______________, e-mail: ________________________ </w:t>
      </w:r>
    </w:p>
    <w:p w14:paraId="19C01B07" w14:textId="77777777" w:rsidR="0091173E" w:rsidRDefault="0091173E" w:rsidP="0091173E">
      <w:pPr>
        <w:numPr>
          <w:ilvl w:val="0"/>
          <w:numId w:val="39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 xml:space="preserve">ze strony Zamawiającego: mgr farm. </w:t>
      </w: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Jolanta Sokołowska</w:t>
      </w:r>
    </w:p>
    <w:p w14:paraId="79D99F33" w14:textId="77777777" w:rsidR="0091173E" w:rsidRPr="0091173E" w:rsidRDefault="0091173E" w:rsidP="0091173E">
      <w:pPr>
        <w:spacing w:line="360" w:lineRule="auto"/>
        <w:ind w:left="720"/>
        <w:jc w:val="both"/>
        <w:rPr>
          <w:rFonts w:ascii="Verdana" w:hAnsi="Verdana" w:cs="Calibri"/>
          <w:sz w:val="16"/>
          <w:szCs w:val="16"/>
          <w:lang w:val="en-US" w:eastAsia="en-US"/>
        </w:rPr>
      </w:pPr>
      <w:r w:rsidRPr="0091173E">
        <w:rPr>
          <w:rFonts w:ascii="Verdana" w:hAnsi="Verdana" w:cs="Calibri"/>
          <w:sz w:val="16"/>
          <w:szCs w:val="16"/>
          <w:lang w:val="en-US" w:eastAsia="en-US"/>
        </w:rPr>
        <w:t xml:space="preserve">tel.: 58 552 63 75, </w:t>
      </w:r>
      <w:proofErr w:type="spellStart"/>
      <w:r w:rsidRPr="0091173E">
        <w:rPr>
          <w:rFonts w:ascii="Verdana" w:hAnsi="Verdana" w:cs="Calibri"/>
          <w:sz w:val="16"/>
          <w:szCs w:val="16"/>
          <w:lang w:val="en-US" w:eastAsia="en-US"/>
        </w:rPr>
        <w:t>oraz</w:t>
      </w:r>
      <w:proofErr w:type="spellEnd"/>
      <w:r w:rsidRPr="0091173E">
        <w:rPr>
          <w:rFonts w:ascii="Verdana" w:hAnsi="Verdana" w:cs="Calibri"/>
          <w:sz w:val="16"/>
          <w:szCs w:val="16"/>
          <w:lang w:val="en-US" w:eastAsia="en-US"/>
        </w:rPr>
        <w:t xml:space="preserve"> 58 552 63 74 fax: 58 552 64 62, e-mail: </w:t>
      </w:r>
      <w:hyperlink r:id="rId8" w:history="1">
        <w:r w:rsidRPr="0091173E">
          <w:rPr>
            <w:rStyle w:val="Hipercze"/>
            <w:rFonts w:ascii="Verdana" w:hAnsi="Verdana" w:cs="Calibri"/>
            <w:sz w:val="16"/>
            <w:szCs w:val="16"/>
            <w:lang w:val="en-US" w:eastAsia="en-US"/>
          </w:rPr>
          <w:t>j.sokolowska@7szmw.pl</w:t>
        </w:r>
      </w:hyperlink>
      <w:r w:rsidRPr="0091173E">
        <w:rPr>
          <w:rFonts w:ascii="Verdana" w:hAnsi="Verdana" w:cs="Calibri"/>
          <w:sz w:val="16"/>
          <w:szCs w:val="16"/>
          <w:lang w:val="en-US" w:eastAsia="en-US"/>
        </w:rPr>
        <w:t xml:space="preserve"> </w:t>
      </w:r>
    </w:p>
    <w:p w14:paraId="2CBD688E" w14:textId="77777777" w:rsidR="0091173E" w:rsidRPr="00BE5A17" w:rsidRDefault="0091173E" w:rsidP="0091173E">
      <w:pPr>
        <w:numPr>
          <w:ilvl w:val="0"/>
          <w:numId w:val="38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  <w:lang w:eastAsia="en-US"/>
        </w:rPr>
        <w:t>W razie zmiany danych osób odpowiedzialnych za realizację Umowy każda ze stron zobowiązuje się powiadomić o tych zmianach drugą stronę na piśmie. Zmiana</w:t>
      </w:r>
      <w:r w:rsidRPr="00BE5A17">
        <w:rPr>
          <w:rFonts w:ascii="Verdana" w:hAnsi="Verdana" w:cs="Arial"/>
          <w:color w:val="000000"/>
          <w:sz w:val="16"/>
          <w:szCs w:val="16"/>
          <w:lang w:eastAsia="en-US"/>
        </w:rPr>
        <w:t xml:space="preserve"> wywołuje skutek z chwilą poinformowania o niej drugiej strony.</w:t>
      </w:r>
    </w:p>
    <w:p w14:paraId="7960E154" w14:textId="77777777" w:rsidR="0091173E" w:rsidRDefault="0091173E" w:rsidP="0091173E">
      <w:p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</w:p>
    <w:p w14:paraId="14B15A3D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§ 6</w:t>
      </w:r>
    </w:p>
    <w:p w14:paraId="72DFA069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Okres obowiązywania Umowy</w:t>
      </w:r>
    </w:p>
    <w:p w14:paraId="0819DC93" w14:textId="42704559" w:rsidR="0091173E" w:rsidRPr="0091173E" w:rsidRDefault="0091173E" w:rsidP="0091173E">
      <w:pPr>
        <w:numPr>
          <w:ilvl w:val="0"/>
          <w:numId w:val="49"/>
        </w:num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en-US"/>
        </w:rPr>
        <w:t>Umowa</w:t>
      </w:r>
      <w:r w:rsidRPr="00BE5A17">
        <w:t xml:space="preserve"> </w:t>
      </w:r>
      <w:r w:rsidRPr="00BE5A17">
        <w:rPr>
          <w:rFonts w:ascii="Verdana" w:hAnsi="Verdana" w:cs="Calibri"/>
          <w:sz w:val="16"/>
          <w:szCs w:val="16"/>
          <w:lang w:eastAsia="en-US"/>
        </w:rPr>
        <w:t xml:space="preserve">zostaje zawarta </w:t>
      </w:r>
      <w:r>
        <w:rPr>
          <w:rFonts w:ascii="Verdana" w:hAnsi="Verdana" w:cs="Calibri"/>
          <w:sz w:val="16"/>
          <w:szCs w:val="16"/>
          <w:lang w:eastAsia="en-US"/>
        </w:rPr>
        <w:t>na okres</w:t>
      </w:r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pakiet 3 do 26.06.2023 r, pakiet 4-6 do 31.10.2022r, pakiet 7-8 do 08.05.2022r, pakiet 9-14 do 30.11.2022r, pakiet 15-16 do 25.05.2023 r, pakiet 17 do 01.03.2023 r, pakiet 18 do 15.05.2023 r.</w:t>
      </w:r>
      <w:r>
        <w:rPr>
          <w:rFonts w:ascii="Verdana" w:hAnsi="Verdana"/>
          <w:bCs/>
          <w:sz w:val="16"/>
          <w:szCs w:val="16"/>
        </w:rPr>
        <w:t xml:space="preserve"> </w:t>
      </w:r>
      <w:bookmarkStart w:id="0" w:name="_GoBack"/>
      <w:bookmarkEnd w:id="0"/>
      <w:r w:rsidRPr="0091173E">
        <w:rPr>
          <w:rFonts w:ascii="Verdana" w:hAnsi="Verdana" w:cs="Calibri"/>
          <w:sz w:val="16"/>
          <w:szCs w:val="16"/>
          <w:lang w:eastAsia="en-US"/>
        </w:rPr>
        <w:t>z zastrzeżeniem ust. 2.</w:t>
      </w:r>
    </w:p>
    <w:p w14:paraId="632FB3C4" w14:textId="77777777" w:rsidR="0091173E" w:rsidRDefault="0091173E" w:rsidP="0091173E">
      <w:pPr>
        <w:numPr>
          <w:ilvl w:val="0"/>
          <w:numId w:val="40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Jeżeli przed upływem tego terminu zostanie zrealizowana wartość Umowy, o której mowa w § 7 ust. 1, Umowa wygasa.</w:t>
      </w:r>
    </w:p>
    <w:p w14:paraId="3810412B" w14:textId="77777777" w:rsidR="0091173E" w:rsidRDefault="0091173E" w:rsidP="0091173E">
      <w:p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</w:p>
    <w:p w14:paraId="62A0D5BA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§ 7</w:t>
      </w:r>
    </w:p>
    <w:p w14:paraId="4F3428DF" w14:textId="77777777" w:rsidR="0091173E" w:rsidRPr="00BE5A17" w:rsidRDefault="0091173E" w:rsidP="0091173E">
      <w:pPr>
        <w:spacing w:line="360" w:lineRule="auto"/>
        <w:jc w:val="center"/>
        <w:rPr>
          <w:rFonts w:ascii="Verdana" w:hAnsi="Verdana" w:cs="Calibri"/>
          <w:b/>
          <w:bCs/>
          <w:sz w:val="16"/>
          <w:szCs w:val="16"/>
          <w:lang w:eastAsia="en-US"/>
        </w:rPr>
      </w:pPr>
      <w:r w:rsidRPr="00BE5A17">
        <w:rPr>
          <w:rFonts w:ascii="Verdana" w:hAnsi="Verdana" w:cs="Calibri"/>
          <w:b/>
          <w:bCs/>
          <w:sz w:val="16"/>
          <w:szCs w:val="16"/>
          <w:lang w:eastAsia="en-US"/>
        </w:rPr>
        <w:t>Cena Sprzedaży</w:t>
      </w:r>
    </w:p>
    <w:p w14:paraId="1F10C6DC" w14:textId="77777777" w:rsidR="0091173E" w:rsidRPr="00BE5A17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>
        <w:rPr>
          <w:rFonts w:ascii="Verdana" w:hAnsi="Verdana" w:cs="Calibri"/>
          <w:sz w:val="16"/>
          <w:szCs w:val="16"/>
          <w:lang w:eastAsia="en-US"/>
        </w:rPr>
        <w:t>Strony</w:t>
      </w:r>
      <w:r w:rsidRPr="00BE5A17">
        <w:t xml:space="preserve"> </w:t>
      </w:r>
      <w:r w:rsidRPr="00BE5A17">
        <w:rPr>
          <w:rFonts w:ascii="Verdana" w:hAnsi="Verdana" w:cs="Calibri"/>
          <w:sz w:val="16"/>
          <w:szCs w:val="16"/>
          <w:lang w:eastAsia="en-US"/>
        </w:rPr>
        <w:t>ustalają wartość Umowy na maksymalną kwotę:</w:t>
      </w:r>
    </w:p>
    <w:p w14:paraId="61A9A336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netto: ___________________________ zł.</w:t>
      </w:r>
    </w:p>
    <w:p w14:paraId="43E73EC9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(słownie: _________________________________</w:t>
      </w:r>
      <w:r>
        <w:rPr>
          <w:rFonts w:ascii="Verdana" w:hAnsi="Verdana" w:cs="Calibri"/>
          <w:sz w:val="16"/>
          <w:szCs w:val="16"/>
          <w:lang w:eastAsia="en-US"/>
        </w:rPr>
        <w:t>_____________________________________</w:t>
      </w:r>
      <w:r w:rsidRPr="00BE5A17">
        <w:rPr>
          <w:rFonts w:ascii="Verdana" w:hAnsi="Verdana" w:cs="Calibri"/>
          <w:sz w:val="16"/>
          <w:szCs w:val="16"/>
          <w:lang w:eastAsia="en-US"/>
        </w:rPr>
        <w:t>_______)</w:t>
      </w:r>
    </w:p>
    <w:p w14:paraId="19607BA4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brutto __________________________ zł.</w:t>
      </w:r>
    </w:p>
    <w:p w14:paraId="2573F528" w14:textId="77777777" w:rsidR="0091173E" w:rsidRPr="00BE5A17" w:rsidRDefault="0091173E" w:rsidP="0091173E">
      <w:pPr>
        <w:spacing w:line="360" w:lineRule="auto"/>
        <w:ind w:left="360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Calibri"/>
          <w:sz w:val="16"/>
          <w:szCs w:val="16"/>
          <w:lang w:eastAsia="en-US"/>
        </w:rPr>
        <w:t>(słownie: _____</w:t>
      </w:r>
      <w:r>
        <w:rPr>
          <w:rFonts w:ascii="Verdana" w:hAnsi="Verdana" w:cs="Calibri"/>
          <w:sz w:val="16"/>
          <w:szCs w:val="16"/>
          <w:lang w:eastAsia="en-US"/>
        </w:rPr>
        <w:t>_____________________________________</w:t>
      </w:r>
      <w:r w:rsidRPr="00BE5A17">
        <w:rPr>
          <w:rFonts w:ascii="Verdana" w:hAnsi="Verdana" w:cs="Calibri"/>
          <w:sz w:val="16"/>
          <w:szCs w:val="16"/>
          <w:lang w:eastAsia="en-US"/>
        </w:rPr>
        <w:t>___________________________________)</w:t>
      </w:r>
    </w:p>
    <w:p w14:paraId="6C90CA4F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</w:rPr>
        <w:t>Strony Rzeczywisty koszt brutto Umowy będzie iloczynem ilości zakupionego przedmiotu zamówienia w okresie obowiązywania Umowy i cen jednostkowych na poszczególny asortyment przedmiotu zamówienia zawartych w formularzu asortymentowo - cenowym (</w:t>
      </w:r>
      <w:r w:rsidRPr="00BE5A17">
        <w:rPr>
          <w:rFonts w:ascii="Verdana" w:hAnsi="Verdana" w:cs="Arial"/>
          <w:b/>
          <w:bCs/>
          <w:sz w:val="16"/>
          <w:szCs w:val="16"/>
        </w:rPr>
        <w:t>załącznik nr 2</w:t>
      </w:r>
      <w:r w:rsidRPr="00BE5A17">
        <w:rPr>
          <w:rFonts w:ascii="Verdana" w:hAnsi="Verdana" w:cs="Arial"/>
          <w:sz w:val="16"/>
          <w:szCs w:val="16"/>
        </w:rPr>
        <w:t xml:space="preserve"> do Umowy). </w:t>
      </w:r>
    </w:p>
    <w:p w14:paraId="09AE1D2F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77A23783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BE5A17">
        <w:rPr>
          <w:rFonts w:ascii="Verdana" w:hAnsi="Verdana" w:cs="Arial"/>
          <w:sz w:val="16"/>
          <w:szCs w:val="16"/>
        </w:rPr>
        <w:t>Określone przez Zamawiającego ilości w ramach składanych zamówień w oparciu o Umowę nie mogą stanowić podstawy do wnoszenia przez Wykonawcę jakichkolwiek roszczeń wobec Zamawiającego z tytułu niezrealizowania całości Umowy w ramach określonej wartości.</w:t>
      </w:r>
    </w:p>
    <w:p w14:paraId="25389992" w14:textId="77777777" w:rsidR="0091173E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554235">
        <w:rPr>
          <w:rFonts w:ascii="Verdana" w:hAnsi="Verdana" w:cs="Arial"/>
          <w:sz w:val="16"/>
          <w:szCs w:val="16"/>
        </w:rPr>
        <w:t>Strony dopuszczają możliwość zmiany ilości asortymentu wyszczególnionego w załączniku nr 1 do Umowy przy zachowaniu wartości, o których mowa w § 7 ust. 1 Umowy.</w:t>
      </w:r>
    </w:p>
    <w:p w14:paraId="07684EFC" w14:textId="77777777" w:rsidR="0091173E" w:rsidRPr="00554235" w:rsidRDefault="0091173E" w:rsidP="0091173E">
      <w:pPr>
        <w:numPr>
          <w:ilvl w:val="0"/>
          <w:numId w:val="41"/>
        </w:numPr>
        <w:spacing w:line="360" w:lineRule="auto"/>
        <w:jc w:val="both"/>
        <w:rPr>
          <w:rFonts w:ascii="Verdana" w:hAnsi="Verdana" w:cs="Calibri"/>
          <w:sz w:val="16"/>
          <w:szCs w:val="16"/>
          <w:lang w:eastAsia="en-US"/>
        </w:rPr>
      </w:pPr>
      <w:r w:rsidRPr="00554235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7AABDF6" w14:textId="77777777" w:rsidR="0091173E" w:rsidRPr="00E76816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7C466AD8" w14:textId="77777777" w:rsidR="0091173E" w:rsidRPr="00E76816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347DD090" w14:textId="77777777" w:rsidR="0091173E" w:rsidRPr="00E76816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59B6F3F6" w14:textId="77777777" w:rsidR="0091173E" w:rsidRDefault="0091173E" w:rsidP="0091173E">
      <w:pPr>
        <w:numPr>
          <w:ilvl w:val="0"/>
          <w:numId w:val="42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5ABA016D" w14:textId="77777777" w:rsidR="0091173E" w:rsidRDefault="0091173E" w:rsidP="0091173E">
      <w:pPr>
        <w:numPr>
          <w:ilvl w:val="0"/>
          <w:numId w:val="41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 dostarczony przedmiot zamówienia </w:t>
      </w: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zapłaci cenę zgodną z cenami jednostkowymi netto, określonymi w załączniku nr </w:t>
      </w:r>
      <w:r>
        <w:rPr>
          <w:rFonts w:ascii="Verdana" w:hAnsi="Verdana" w:cs="Arial"/>
          <w:sz w:val="16"/>
          <w:szCs w:val="16"/>
          <w:lang w:eastAsia="en-US"/>
        </w:rPr>
        <w:t>5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SWZ, plus należny podatek VAT, zgodny z przepisami obowiązującymi w dniu wystawienia faktury przez </w:t>
      </w:r>
      <w:r w:rsidRPr="00460CAA">
        <w:rPr>
          <w:rFonts w:ascii="Verdana" w:hAnsi="Verdana" w:cs="Arial"/>
          <w:sz w:val="16"/>
          <w:szCs w:val="16"/>
          <w:lang w:eastAsia="en-US"/>
        </w:rPr>
        <w:t>Wykonawc</w:t>
      </w:r>
      <w:r>
        <w:rPr>
          <w:rFonts w:ascii="Verdana" w:hAnsi="Verdana" w:cs="Arial"/>
          <w:sz w:val="16"/>
          <w:szCs w:val="16"/>
          <w:lang w:eastAsia="en-US"/>
        </w:rPr>
        <w:t>ę</w:t>
      </w:r>
      <w:r w:rsidRPr="00E76816">
        <w:rPr>
          <w:rFonts w:ascii="Verdana" w:hAnsi="Verdana" w:cs="Arial"/>
          <w:sz w:val="16"/>
          <w:szCs w:val="16"/>
          <w:lang w:eastAsia="en-US"/>
        </w:rPr>
        <w:t>.</w:t>
      </w:r>
    </w:p>
    <w:p w14:paraId="2CD5A35E" w14:textId="77777777" w:rsidR="0091173E" w:rsidRPr="00554235" w:rsidRDefault="0091173E" w:rsidP="0091173E">
      <w:pPr>
        <w:numPr>
          <w:ilvl w:val="0"/>
          <w:numId w:val="41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ar-SA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Wykonawca gwarantuje niezmienność ceny netto na poszczególny asortyment przedmiotu Umowy, przez cały okres obowiązywania Umowy.</w:t>
      </w:r>
    </w:p>
    <w:p w14:paraId="1AE90ECA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9E9135A" w14:textId="77777777" w:rsidR="0091173E" w:rsidRPr="00E76816" w:rsidRDefault="0091173E" w:rsidP="0091173E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7D9857D5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586E7532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460CAA"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2092F1E2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 xml:space="preserve">Zamawiający zobowiązany będzie do zapłaty faktury </w:t>
      </w:r>
      <w:r w:rsidRPr="00554235">
        <w:rPr>
          <w:rFonts w:ascii="Verdana" w:hAnsi="Verdana" w:cs="Arial"/>
          <w:b/>
          <w:bCs/>
          <w:sz w:val="16"/>
          <w:szCs w:val="16"/>
          <w:lang w:eastAsia="en-US"/>
        </w:rPr>
        <w:t>w terminie 60 dni</w:t>
      </w:r>
      <w:r w:rsidRPr="00554235">
        <w:rPr>
          <w:rFonts w:ascii="Verdana" w:hAnsi="Verdana" w:cs="Arial"/>
          <w:sz w:val="16"/>
          <w:szCs w:val="16"/>
          <w:lang w:eastAsia="en-US"/>
        </w:rPr>
        <w:t xml:space="preserve"> od daty dostarczenia prawidłowo wystawionej faktury do siedziby Zamawiającego.</w:t>
      </w:r>
    </w:p>
    <w:p w14:paraId="40562219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Za datę dokonania zapłaty przyjmuje się datę obciążenia rachunku bankowego Zamawiającego.</w:t>
      </w:r>
    </w:p>
    <w:p w14:paraId="4366FF5C" w14:textId="77777777" w:rsidR="0091173E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Jeżeli Wykonawca wystawi fakturę: nieprawidłowo, przedwcześnie, bezpodstawnie lub bez wymaganych załączników, Wykonawca nie będzie uprawniony do płatności, a Zamawiający będzie zwolniony z obowiązku zapłaty.</w:t>
      </w:r>
    </w:p>
    <w:p w14:paraId="615F43F0" w14:textId="77777777" w:rsidR="0091173E" w:rsidRPr="00554235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Zamawiającego. </w:t>
      </w:r>
    </w:p>
    <w:p w14:paraId="1EBE2E06" w14:textId="77777777" w:rsidR="0091173E" w:rsidRPr="00554235" w:rsidRDefault="0091173E" w:rsidP="0091173E">
      <w:pPr>
        <w:numPr>
          <w:ilvl w:val="0"/>
          <w:numId w:val="29"/>
        </w:numPr>
        <w:spacing w:line="360" w:lineRule="auto"/>
        <w:ind w:right="612"/>
        <w:jc w:val="both"/>
        <w:rPr>
          <w:rFonts w:ascii="Verdana" w:hAnsi="Verdana"/>
          <w:sz w:val="16"/>
          <w:szCs w:val="16"/>
        </w:rPr>
      </w:pPr>
      <w:r w:rsidRPr="00554235">
        <w:rPr>
          <w:rFonts w:ascii="Verdana" w:hAnsi="Verdana" w:cs="Arial"/>
          <w:b/>
          <w:sz w:val="16"/>
          <w:szCs w:val="16"/>
          <w:lang w:eastAsia="en-US"/>
        </w:rPr>
        <w:t>Wykonawca wystawi wyłącznie jedną fakturę do zamówienia bieżącego.</w:t>
      </w:r>
    </w:p>
    <w:p w14:paraId="00F85BDF" w14:textId="77777777" w:rsidR="0091173E" w:rsidRPr="00E76816" w:rsidRDefault="0091173E" w:rsidP="0091173E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2E93C9F" w14:textId="77777777" w:rsidR="0091173E" w:rsidRPr="00E76816" w:rsidRDefault="0091173E" w:rsidP="0091173E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58C78BF5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7A512665" w14:textId="77777777" w:rsidR="0091173E" w:rsidRDefault="0091173E" w:rsidP="0091173E">
      <w:pPr>
        <w:numPr>
          <w:ilvl w:val="0"/>
          <w:numId w:val="3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B10326"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zapłaci </w:t>
      </w:r>
      <w:r>
        <w:rPr>
          <w:rFonts w:ascii="Verdana" w:hAnsi="Verdana" w:cs="Arial"/>
          <w:sz w:val="16"/>
          <w:szCs w:val="16"/>
        </w:rPr>
        <w:t>Zamawiającemu</w:t>
      </w:r>
      <w:r w:rsidRPr="00E76816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163ADC37" w14:textId="77777777" w:rsidR="0091173E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6B1EF6A1" w14:textId="77777777" w:rsidR="0091173E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1DE877BA" w14:textId="77777777" w:rsidR="0091173E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7A45CA26" w14:textId="77777777" w:rsidR="0091173E" w:rsidRPr="00554235" w:rsidRDefault="0091173E" w:rsidP="0091173E">
      <w:pPr>
        <w:numPr>
          <w:ilvl w:val="0"/>
          <w:numId w:val="43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6268FAC1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7068AE21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bookmarkStart w:id="1" w:name="_Hlk83720605"/>
      <w:r>
        <w:rPr>
          <w:rFonts w:ascii="Verdana" w:hAnsi="Verdana" w:cs="Arial"/>
          <w:sz w:val="16"/>
          <w:szCs w:val="16"/>
          <w:lang w:eastAsia="en-US"/>
        </w:rPr>
        <w:t>Wykonawca</w:t>
      </w:r>
      <w:bookmarkEnd w:id="1"/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7AED1707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554235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 w:rsidRPr="00554235">
        <w:rPr>
          <w:rFonts w:ascii="Verdana" w:hAnsi="Verdana" w:cs="Arial"/>
          <w:sz w:val="16"/>
          <w:szCs w:val="16"/>
          <w:lang w:eastAsia="en-US"/>
        </w:rPr>
        <w:t>Wykonawc</w:t>
      </w:r>
      <w:r w:rsidRPr="00E76816">
        <w:rPr>
          <w:rFonts w:ascii="Verdana" w:hAnsi="Verdana" w:cs="Arial"/>
          <w:sz w:val="16"/>
          <w:szCs w:val="16"/>
          <w:lang w:eastAsia="en-US"/>
        </w:rPr>
        <w:t>y z tytułu realizacji Umowy.</w:t>
      </w:r>
    </w:p>
    <w:p w14:paraId="74996F3C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Pr="00554235">
        <w:rPr>
          <w:rFonts w:ascii="Verdana" w:hAnsi="Verdana" w:cs="Arial"/>
          <w:sz w:val="16"/>
          <w:szCs w:val="16"/>
          <w:lang w:eastAsia="en-US"/>
        </w:rPr>
        <w:t>Wykonaw</w:t>
      </w:r>
      <w:r>
        <w:rPr>
          <w:rFonts w:ascii="Verdana" w:hAnsi="Verdana" w:cs="Arial"/>
          <w:sz w:val="16"/>
          <w:szCs w:val="16"/>
          <w:lang w:eastAsia="en-US"/>
        </w:rPr>
        <w:t>c</w:t>
      </w:r>
      <w:r w:rsidRPr="00E76816">
        <w:rPr>
          <w:rFonts w:ascii="Verdana" w:hAnsi="Verdana" w:cs="Arial"/>
          <w:sz w:val="16"/>
          <w:szCs w:val="16"/>
          <w:lang w:eastAsia="en-US"/>
        </w:rPr>
        <w:t>y odszkodowania na zasadach ogólnych, jeżeli kara umowna nie pokryje szkody.</w:t>
      </w:r>
    </w:p>
    <w:p w14:paraId="3D4D4F34" w14:textId="77777777" w:rsidR="0091173E" w:rsidRPr="00E76816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59E441D9" w14:textId="77777777" w:rsidR="0091173E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24BF185F" w14:textId="77777777" w:rsidR="0091173E" w:rsidRPr="00554235" w:rsidRDefault="0091173E" w:rsidP="0091173E">
      <w:pPr>
        <w:numPr>
          <w:ilvl w:val="0"/>
          <w:numId w:val="30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554235">
        <w:rPr>
          <w:rFonts w:ascii="Verdana" w:hAnsi="Verdana" w:cs="Arial"/>
          <w:b/>
          <w:bCs/>
          <w:sz w:val="16"/>
          <w:szCs w:val="16"/>
          <w:lang w:eastAsia="en-US"/>
        </w:rPr>
        <w:t>Łączna maksymalna wysokość kar umownych nie może przekraczać 20% łącznego wynagrodzenia  netto, określonego w § 7 ust. 1 Umowy.</w:t>
      </w:r>
    </w:p>
    <w:p w14:paraId="5216B5A0" w14:textId="77777777" w:rsidR="0091173E" w:rsidRPr="00E76816" w:rsidRDefault="0091173E" w:rsidP="0091173E">
      <w:pPr>
        <w:spacing w:line="360" w:lineRule="auto"/>
        <w:ind w:left="360"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4C428F0B" w14:textId="77777777" w:rsidR="0091173E" w:rsidRPr="00E76816" w:rsidRDefault="0091173E" w:rsidP="0091173E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3076839F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4DA43072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2EE35C68" w14:textId="77777777" w:rsidR="0091173E" w:rsidRDefault="0091173E" w:rsidP="0091173E">
      <w:pPr>
        <w:numPr>
          <w:ilvl w:val="0"/>
          <w:numId w:val="4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635CD733" w14:textId="77777777" w:rsidR="0091173E" w:rsidRPr="00554235" w:rsidRDefault="0091173E" w:rsidP="0091173E">
      <w:pPr>
        <w:numPr>
          <w:ilvl w:val="0"/>
          <w:numId w:val="44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 xml:space="preserve">Wykonawca na oferowany przedmiot Umowy udziela _______________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Pr="00554235">
        <w:rPr>
          <w:rFonts w:ascii="Verdana" w:hAnsi="Verdana" w:cs="Arial"/>
          <w:sz w:val="16"/>
          <w:szCs w:val="16"/>
        </w:rPr>
        <w:t>.</w:t>
      </w:r>
    </w:p>
    <w:p w14:paraId="7BB89C0F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7447F829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080841E5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3FD4B18D" w14:textId="77777777" w:rsidR="0091173E" w:rsidRPr="00E76816" w:rsidRDefault="0091173E" w:rsidP="0091173E">
      <w:pPr>
        <w:numPr>
          <w:ilvl w:val="0"/>
          <w:numId w:val="31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5DAC5360" w14:textId="77777777" w:rsidR="0091173E" w:rsidRPr="00E76816" w:rsidRDefault="0091173E" w:rsidP="0091173E">
      <w:pPr>
        <w:numPr>
          <w:ilvl w:val="0"/>
          <w:numId w:val="31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>Zmiany Umowy mogą mieć miejsce, tylko w zakresie przewidzianym dyspozycją art. 144 ust. 1 Ustawy – Prawo zamówień publicznych.</w:t>
      </w:r>
    </w:p>
    <w:p w14:paraId="37076BF5" w14:textId="77777777" w:rsidR="0091173E" w:rsidRPr="00E76816" w:rsidRDefault="0091173E" w:rsidP="0091173E">
      <w:pPr>
        <w:numPr>
          <w:ilvl w:val="0"/>
          <w:numId w:val="31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32C566ED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5A0A7287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5DD89C7A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59F7E2B0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Pr="00554235">
        <w:rPr>
          <w:rFonts w:ascii="Verdana" w:hAnsi="Verdana" w:cs="Arial"/>
          <w:sz w:val="16"/>
          <w:szCs w:val="16"/>
        </w:rPr>
        <w:t>Wykonawc</w:t>
      </w:r>
      <w:r w:rsidRPr="00E76816">
        <w:rPr>
          <w:rFonts w:ascii="Verdana" w:hAnsi="Verdana" w:cs="Arial"/>
          <w:sz w:val="16"/>
          <w:szCs w:val="16"/>
        </w:rPr>
        <w:t xml:space="preserve">ę, </w:t>
      </w:r>
    </w:p>
    <w:p w14:paraId="15C06922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</w:t>
      </w:r>
      <w:r>
        <w:rPr>
          <w:rFonts w:ascii="Verdana" w:hAnsi="Verdana" w:cs="Arial"/>
          <w:sz w:val="16"/>
          <w:szCs w:val="16"/>
        </w:rPr>
        <w:t>; c</w:t>
      </w:r>
      <w:r w:rsidRPr="00E76816">
        <w:rPr>
          <w:rFonts w:ascii="Verdana" w:hAnsi="Verdana" w:cs="Arial"/>
          <w:sz w:val="16"/>
          <w:szCs w:val="16"/>
        </w:rPr>
        <w:t>ena ulegnie zmianie z dniem wejścia w życie</w:t>
      </w:r>
      <w:r>
        <w:rPr>
          <w:rFonts w:ascii="Verdana" w:hAnsi="Verdana" w:cs="Arial"/>
          <w:sz w:val="16"/>
          <w:szCs w:val="16"/>
        </w:rPr>
        <w:t xml:space="preserve"> </w:t>
      </w:r>
      <w:r w:rsidRPr="00E76816">
        <w:rPr>
          <w:rFonts w:ascii="Verdana" w:hAnsi="Verdana" w:cs="Arial"/>
          <w:sz w:val="16"/>
          <w:szCs w:val="16"/>
        </w:rPr>
        <w:t>aktu prawnego określającego zmianę stawki VAT, z zastrzeżeniem, że zmianie ulegnie cena brutto, cena netto pozostanie bez zmian,</w:t>
      </w:r>
    </w:p>
    <w:p w14:paraId="118E061C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108D21F6" w14:textId="77777777" w:rsidR="0091173E" w:rsidRPr="00E76816" w:rsidRDefault="0091173E" w:rsidP="0091173E">
      <w:pPr>
        <w:numPr>
          <w:ilvl w:val="0"/>
          <w:numId w:val="32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</w:t>
      </w:r>
      <w:r>
        <w:rPr>
          <w:rFonts w:ascii="Verdana" w:hAnsi="Verdana" w:cs="Arial"/>
          <w:b/>
          <w:bCs/>
          <w:sz w:val="16"/>
          <w:szCs w:val="16"/>
        </w:rPr>
        <w:t>,</w:t>
      </w:r>
      <w:r w:rsidRPr="00E76816">
        <w:rPr>
          <w:rFonts w:ascii="Verdana" w:hAnsi="Verdana" w:cs="Arial"/>
          <w:b/>
          <w:bCs/>
          <w:sz w:val="16"/>
          <w:szCs w:val="16"/>
        </w:rPr>
        <w:t xml:space="preserve"> o którym mowa w § 6 ust.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115CA047" w14:textId="77777777" w:rsidR="0091173E" w:rsidRPr="00E76816" w:rsidRDefault="0091173E" w:rsidP="0091173E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297D8954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00A2492" w14:textId="77777777" w:rsidR="0091173E" w:rsidRPr="00E76816" w:rsidRDefault="0091173E" w:rsidP="0091173E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3029D2B3" w14:textId="77777777" w:rsidR="0091173E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 w:rsidRPr="00554235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</w:t>
      </w:r>
      <w:proofErr w:type="spellStart"/>
      <w:r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t.j</w:t>
      </w:r>
      <w:proofErr w:type="spellEnd"/>
      <w:r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.).</w:t>
      </w:r>
    </w:p>
    <w:p w14:paraId="4F84F8D0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3B4A30F5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28450856" w14:textId="77777777" w:rsidR="0091173E" w:rsidRPr="00E76816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7B5DA334" w14:textId="77777777" w:rsidR="0091173E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</w:t>
      </w:r>
      <w:r w:rsidRPr="00E76816">
        <w:rPr>
          <w:rFonts w:ascii="Verdana" w:hAnsi="Verdana" w:cs="Arial"/>
          <w:sz w:val="16"/>
          <w:szCs w:val="16"/>
        </w:rPr>
        <w:t>jący może odstąpić od Umowy, w przypadkach gdy:</w:t>
      </w:r>
    </w:p>
    <w:p w14:paraId="524B0B88" w14:textId="77777777" w:rsidR="0091173E" w:rsidRDefault="0091173E" w:rsidP="0091173E">
      <w:pPr>
        <w:numPr>
          <w:ilvl w:val="0"/>
          <w:numId w:val="46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554235">
        <w:t xml:space="preserve"> </w:t>
      </w:r>
      <w:r w:rsidRPr="00554235">
        <w:rPr>
          <w:rFonts w:ascii="Verdana" w:hAnsi="Verdana" w:cs="Arial"/>
          <w:sz w:val="16"/>
          <w:szCs w:val="16"/>
        </w:rPr>
        <w:t>nie wykonał w terminie trzech zamówień bieżących;</w:t>
      </w:r>
    </w:p>
    <w:p w14:paraId="2406542C" w14:textId="77777777" w:rsidR="0091173E" w:rsidRDefault="0091173E" w:rsidP="0091173E">
      <w:pPr>
        <w:numPr>
          <w:ilvl w:val="0"/>
          <w:numId w:val="46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554235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21D7E7D0" w14:textId="77777777" w:rsidR="0091173E" w:rsidRPr="00336B4B" w:rsidRDefault="0091173E" w:rsidP="0091173E">
      <w:pPr>
        <w:numPr>
          <w:ilvl w:val="0"/>
          <w:numId w:val="46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72E4E981" w14:textId="77777777" w:rsidR="0091173E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może odstąpić od Umowy w terminie 30 dni od powzięcia wiadomości o okolicznościach, o których mowa w ust. 1 powyżej.</w:t>
      </w:r>
    </w:p>
    <w:p w14:paraId="52DEFCFD" w14:textId="77777777" w:rsidR="0091173E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336B4B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F9C4AF4" w14:textId="77777777" w:rsidR="0091173E" w:rsidRPr="00336B4B" w:rsidRDefault="0091173E" w:rsidP="0091173E">
      <w:pPr>
        <w:numPr>
          <w:ilvl w:val="0"/>
          <w:numId w:val="45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  <w:r w:rsidRPr="00336B4B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39F452B3" w14:textId="77777777" w:rsidR="0091173E" w:rsidRPr="00E76816" w:rsidRDefault="0091173E" w:rsidP="0091173E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6D15719E" w14:textId="77777777" w:rsidR="0091173E" w:rsidRPr="00E76816" w:rsidRDefault="0091173E" w:rsidP="0091173E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E76816">
        <w:rPr>
          <w:rFonts w:ascii="Verdana" w:hAnsi="Verdana" w:cs="Arial"/>
          <w:b/>
          <w:bCs/>
          <w:spacing w:val="-3"/>
          <w:sz w:val="16"/>
          <w:szCs w:val="16"/>
        </w:rPr>
        <w:t>§ 14</w:t>
      </w:r>
    </w:p>
    <w:p w14:paraId="6AB4BD5F" w14:textId="77777777" w:rsidR="0091173E" w:rsidRPr="00E76816" w:rsidRDefault="0091173E" w:rsidP="0091173E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E76816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2D1D2D5" w14:textId="77777777" w:rsidR="0091173E" w:rsidRDefault="0091173E" w:rsidP="0091173E">
      <w:pPr>
        <w:numPr>
          <w:ilvl w:val="0"/>
          <w:numId w:val="28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Pr="00E76816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36920FBE" w14:textId="77777777" w:rsidR="0091173E" w:rsidRPr="00336B4B" w:rsidRDefault="0091173E" w:rsidP="0091173E">
      <w:pPr>
        <w:numPr>
          <w:ilvl w:val="0"/>
          <w:numId w:val="47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System zarządzania jakością,</w:t>
      </w:r>
    </w:p>
    <w:p w14:paraId="1C72C81D" w14:textId="77777777" w:rsidR="0091173E" w:rsidRPr="00336B4B" w:rsidRDefault="0091173E" w:rsidP="0091173E">
      <w:pPr>
        <w:numPr>
          <w:ilvl w:val="0"/>
          <w:numId w:val="47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System zarządzania środowiskowego,</w:t>
      </w:r>
    </w:p>
    <w:p w14:paraId="7A73BD13" w14:textId="77777777" w:rsidR="0091173E" w:rsidRPr="00336B4B" w:rsidRDefault="0091173E" w:rsidP="0091173E">
      <w:pPr>
        <w:numPr>
          <w:ilvl w:val="0"/>
          <w:numId w:val="47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System zarządzania BHP.</w:t>
      </w:r>
    </w:p>
    <w:p w14:paraId="4529791D" w14:textId="77777777" w:rsidR="0091173E" w:rsidRDefault="0091173E" w:rsidP="0091173E">
      <w:pPr>
        <w:numPr>
          <w:ilvl w:val="0"/>
          <w:numId w:val="28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 oraz zasadami bezpieczeństwa i higieny pracy wg normy PN-N-18001, wdrożonymi przez Zamawiającego</w:t>
      </w:r>
      <w:r>
        <w:rPr>
          <w:rFonts w:ascii="Verdana" w:hAnsi="Verdana" w:cs="Arial"/>
          <w:sz w:val="16"/>
          <w:szCs w:val="16"/>
        </w:rPr>
        <w:t>.</w:t>
      </w:r>
    </w:p>
    <w:p w14:paraId="63182713" w14:textId="77777777" w:rsidR="0091173E" w:rsidRDefault="0091173E" w:rsidP="0091173E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09FE011" w14:textId="77777777" w:rsidR="0091173E" w:rsidRPr="00336B4B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336B4B">
        <w:rPr>
          <w:rFonts w:ascii="Verdana" w:hAnsi="Verdana" w:cs="Arial"/>
          <w:b/>
          <w:bCs/>
          <w:sz w:val="16"/>
          <w:szCs w:val="16"/>
        </w:rPr>
        <w:t>§ 15</w:t>
      </w:r>
    </w:p>
    <w:p w14:paraId="0063AFB1" w14:textId="77777777" w:rsidR="0091173E" w:rsidRPr="00336B4B" w:rsidRDefault="0091173E" w:rsidP="0091173E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336B4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0B57BFAB" w14:textId="77777777" w:rsidR="0091173E" w:rsidRDefault="0091173E" w:rsidP="0091173E">
      <w:pPr>
        <w:numPr>
          <w:ilvl w:val="0"/>
          <w:numId w:val="48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4060B699" w14:textId="77777777" w:rsidR="0091173E" w:rsidRDefault="0091173E" w:rsidP="0091173E">
      <w:pPr>
        <w:numPr>
          <w:ilvl w:val="0"/>
          <w:numId w:val="48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  <w:lang w:eastAsia="en-US"/>
        </w:rPr>
        <w:t xml:space="preserve">Wykonawca </w:t>
      </w:r>
      <w:r w:rsidRPr="00336B4B">
        <w:rPr>
          <w:rFonts w:ascii="Verdana" w:hAnsi="Verdana" w:cs="Arial"/>
          <w:color w:val="000000"/>
          <w:sz w:val="16"/>
          <w:szCs w:val="16"/>
          <w:lang w:eastAsia="en-US"/>
        </w:rPr>
        <w:t>oświadcza, że jest mu znany stan majątkowy Zamawiającego i z tych względów zgodnie z art. 490 ust. 2 k.c. nie będzie przysługiwać mu uprawnienie o którym mowa w art. 490 § 1 k.c.</w:t>
      </w:r>
    </w:p>
    <w:p w14:paraId="5949EBA1" w14:textId="77777777" w:rsidR="0091173E" w:rsidRPr="00336B4B" w:rsidRDefault="0091173E" w:rsidP="0091173E">
      <w:pPr>
        <w:numPr>
          <w:ilvl w:val="0"/>
          <w:numId w:val="48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6B4B">
        <w:rPr>
          <w:rFonts w:ascii="Verdana" w:hAnsi="Verdana" w:cs="Arial"/>
          <w:sz w:val="16"/>
          <w:szCs w:val="16"/>
          <w:lang w:eastAsia="en-US"/>
        </w:rPr>
        <w:t xml:space="preserve">Wszelkie spory mogące wyniknąć na tle postanowień Umowy Strony poddają pod rozstrzygnięcie sądu powszechnego właściwego ze względu na miejsce siedziby </w:t>
      </w:r>
      <w:r>
        <w:rPr>
          <w:rFonts w:ascii="Verdana" w:hAnsi="Verdana" w:cs="Arial"/>
          <w:sz w:val="16"/>
          <w:szCs w:val="16"/>
          <w:lang w:eastAsia="en-US"/>
        </w:rPr>
        <w:t>Zamawiającego.</w:t>
      </w:r>
    </w:p>
    <w:p w14:paraId="03E16B2A" w14:textId="77777777" w:rsidR="0091173E" w:rsidRPr="00E76816" w:rsidRDefault="0091173E" w:rsidP="0091173E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79D8DE68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16</w:t>
      </w:r>
    </w:p>
    <w:p w14:paraId="0FD925CF" w14:textId="77777777" w:rsidR="0091173E" w:rsidRPr="00E76816" w:rsidRDefault="0091173E" w:rsidP="0091173E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88C2A94" w14:textId="77777777" w:rsidR="0091173E" w:rsidRPr="00E76816" w:rsidRDefault="0091173E" w:rsidP="0091173E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544A21F7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B05F565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6EA3F669" w14:textId="77777777" w:rsidR="0091173E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331085E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B1AB91E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B3C8BDD" w14:textId="77777777" w:rsidR="0091173E" w:rsidRPr="00E76816" w:rsidRDefault="0091173E" w:rsidP="0091173E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                   ______________________________________</w:t>
      </w:r>
    </w:p>
    <w:p w14:paraId="1CCE8091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Wykonawca</w:t>
      </w:r>
      <w:r w:rsidRPr="00E76816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</w:t>
      </w:r>
      <w:r>
        <w:rPr>
          <w:rFonts w:ascii="Verdana" w:hAnsi="Verdana" w:cs="Arial"/>
          <w:b/>
          <w:sz w:val="16"/>
          <w:szCs w:val="16"/>
        </w:rPr>
        <w:t>Zamawiający</w:t>
      </w:r>
    </w:p>
    <w:p w14:paraId="39270801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center"/>
        <w:rPr>
          <w:rFonts w:ascii="Verdana" w:hAnsi="Verdana" w:cs="Arial"/>
          <w:b/>
          <w:sz w:val="16"/>
          <w:szCs w:val="16"/>
        </w:rPr>
      </w:pPr>
    </w:p>
    <w:p w14:paraId="296AD339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023608C7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6DFB7050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6210ABD7" w14:textId="77777777" w:rsidR="0091173E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</w:p>
    <w:p w14:paraId="349D54E9" w14:textId="77777777" w:rsidR="0091173E" w:rsidRPr="00460CAA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  <w:r w:rsidRPr="00460CAA">
        <w:rPr>
          <w:rFonts w:ascii="Verdana" w:hAnsi="Verdana" w:cs="Arial"/>
          <w:bCs/>
          <w:sz w:val="16"/>
          <w:szCs w:val="16"/>
        </w:rPr>
        <w:t>Załącznik nr 1: Formularz ofertowy</w:t>
      </w:r>
    </w:p>
    <w:p w14:paraId="12CF4783" w14:textId="77777777" w:rsidR="0091173E" w:rsidRPr="00460CAA" w:rsidRDefault="0091173E" w:rsidP="0091173E">
      <w:pPr>
        <w:tabs>
          <w:tab w:val="right" w:pos="9072"/>
        </w:tabs>
        <w:spacing w:line="360" w:lineRule="auto"/>
        <w:ind w:right="563"/>
        <w:jc w:val="both"/>
        <w:rPr>
          <w:rFonts w:ascii="Verdana" w:hAnsi="Verdana" w:cs="Arial"/>
          <w:bCs/>
          <w:sz w:val="16"/>
          <w:szCs w:val="16"/>
        </w:rPr>
      </w:pPr>
      <w:r w:rsidRPr="00460CAA">
        <w:rPr>
          <w:rFonts w:ascii="Verdana" w:hAnsi="Verdana" w:cs="Arial"/>
          <w:bCs/>
          <w:sz w:val="16"/>
          <w:szCs w:val="16"/>
        </w:rPr>
        <w:t>Załącznik 2: Formularz asortymentowo - cenowy</w:t>
      </w:r>
    </w:p>
    <w:p w14:paraId="524B6D97" w14:textId="77777777" w:rsidR="0091173E" w:rsidRPr="00CE1DBB" w:rsidRDefault="0091173E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91173E" w:rsidRPr="00CE1D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49348" w14:textId="77777777" w:rsidR="00066B91" w:rsidRDefault="00066B91">
      <w:r>
        <w:separator/>
      </w:r>
    </w:p>
  </w:endnote>
  <w:endnote w:type="continuationSeparator" w:id="0">
    <w:p w14:paraId="7839E21E" w14:textId="77777777" w:rsidR="00066B91" w:rsidRDefault="000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213F" w14:textId="77777777" w:rsidR="00066B91" w:rsidRDefault="00066B91">
      <w:r>
        <w:rPr>
          <w:color w:val="000000"/>
        </w:rPr>
        <w:separator/>
      </w:r>
    </w:p>
  </w:footnote>
  <w:footnote w:type="continuationSeparator" w:id="0">
    <w:p w14:paraId="57255924" w14:textId="77777777" w:rsidR="00066B91" w:rsidRDefault="0006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A23"/>
    <w:multiLevelType w:val="hybridMultilevel"/>
    <w:tmpl w:val="B0924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BC0"/>
    <w:multiLevelType w:val="hybridMultilevel"/>
    <w:tmpl w:val="23E469F0"/>
    <w:lvl w:ilvl="0" w:tplc="064C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02CF"/>
    <w:multiLevelType w:val="hybridMultilevel"/>
    <w:tmpl w:val="E64ECE50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C614AE"/>
    <w:multiLevelType w:val="hybridMultilevel"/>
    <w:tmpl w:val="767CD68E"/>
    <w:lvl w:ilvl="0" w:tplc="653C14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9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6100"/>
    <w:multiLevelType w:val="hybridMultilevel"/>
    <w:tmpl w:val="7876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D2F61"/>
    <w:multiLevelType w:val="hybridMultilevel"/>
    <w:tmpl w:val="D2102A26"/>
    <w:lvl w:ilvl="0" w:tplc="82FC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67413"/>
    <w:multiLevelType w:val="hybridMultilevel"/>
    <w:tmpl w:val="8618D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2C4C"/>
    <w:multiLevelType w:val="hybridMultilevel"/>
    <w:tmpl w:val="562EB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22B92"/>
    <w:multiLevelType w:val="hybridMultilevel"/>
    <w:tmpl w:val="AC26B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077D"/>
    <w:multiLevelType w:val="multilevel"/>
    <w:tmpl w:val="E3E20E2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56B18"/>
    <w:multiLevelType w:val="multilevel"/>
    <w:tmpl w:val="A45E142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4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B1AC5"/>
    <w:multiLevelType w:val="hybridMultilevel"/>
    <w:tmpl w:val="5A8AE5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30758"/>
    <w:multiLevelType w:val="hybridMultilevel"/>
    <w:tmpl w:val="FB6CF06A"/>
    <w:lvl w:ilvl="0" w:tplc="FC4C8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95D00"/>
    <w:multiLevelType w:val="multilevel"/>
    <w:tmpl w:val="E3E20E2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1107E"/>
    <w:multiLevelType w:val="hybridMultilevel"/>
    <w:tmpl w:val="4A482D90"/>
    <w:lvl w:ilvl="0" w:tplc="6C1A7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003DAA"/>
    <w:multiLevelType w:val="hybridMultilevel"/>
    <w:tmpl w:val="A2424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6A78"/>
    <w:multiLevelType w:val="hybridMultilevel"/>
    <w:tmpl w:val="81866A7E"/>
    <w:lvl w:ilvl="0" w:tplc="FEE43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B73EB"/>
    <w:multiLevelType w:val="hybridMultilevel"/>
    <w:tmpl w:val="9A400B72"/>
    <w:lvl w:ilvl="0" w:tplc="8DC8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06D67D8"/>
    <w:multiLevelType w:val="hybridMultilevel"/>
    <w:tmpl w:val="46CA0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F156C"/>
    <w:multiLevelType w:val="hybridMultilevel"/>
    <w:tmpl w:val="7876D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E4CD9"/>
    <w:multiLevelType w:val="multilevel"/>
    <w:tmpl w:val="A45E1420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7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5"/>
  </w:num>
  <w:num w:numId="2">
    <w:abstractNumId w:val="38"/>
  </w:num>
  <w:num w:numId="3">
    <w:abstractNumId w:val="48"/>
  </w:num>
  <w:num w:numId="4">
    <w:abstractNumId w:val="15"/>
  </w:num>
  <w:num w:numId="5">
    <w:abstractNumId w:val="36"/>
  </w:num>
  <w:num w:numId="6">
    <w:abstractNumId w:val="45"/>
  </w:num>
  <w:num w:numId="7">
    <w:abstractNumId w:val="17"/>
  </w:num>
  <w:num w:numId="8">
    <w:abstractNumId w:val="7"/>
  </w:num>
  <w:num w:numId="9">
    <w:abstractNumId w:val="12"/>
  </w:num>
  <w:num w:numId="10">
    <w:abstractNumId w:val="44"/>
  </w:num>
  <w:num w:numId="11">
    <w:abstractNumId w:val="31"/>
  </w:num>
  <w:num w:numId="12">
    <w:abstractNumId w:val="8"/>
  </w:num>
  <w:num w:numId="13">
    <w:abstractNumId w:val="2"/>
  </w:num>
  <w:num w:numId="14">
    <w:abstractNumId w:val="4"/>
  </w:num>
  <w:num w:numId="15">
    <w:abstractNumId w:val="25"/>
  </w:num>
  <w:num w:numId="16">
    <w:abstractNumId w:val="42"/>
  </w:num>
  <w:num w:numId="17">
    <w:abstractNumId w:val="9"/>
  </w:num>
  <w:num w:numId="18">
    <w:abstractNumId w:val="13"/>
  </w:num>
  <w:num w:numId="19">
    <w:abstractNumId w:val="16"/>
  </w:num>
  <w:num w:numId="20">
    <w:abstractNumId w:val="24"/>
  </w:num>
  <w:num w:numId="21">
    <w:abstractNumId w:val="22"/>
  </w:num>
  <w:num w:numId="22">
    <w:abstractNumId w:val="40"/>
  </w:num>
  <w:num w:numId="23">
    <w:abstractNumId w:val="47"/>
  </w:num>
  <w:num w:numId="24">
    <w:abstractNumId w:val="37"/>
  </w:num>
  <w:num w:numId="25">
    <w:abstractNumId w:val="28"/>
  </w:num>
  <w:num w:numId="26">
    <w:abstractNumId w:val="26"/>
  </w:num>
  <w:num w:numId="27">
    <w:abstractNumId w:val="41"/>
  </w:num>
  <w:num w:numId="28">
    <w:abstractNumId w:val="30"/>
  </w:num>
  <w:num w:numId="29">
    <w:abstractNumId w:val="46"/>
  </w:num>
  <w:num w:numId="30">
    <w:abstractNumId w:val="32"/>
  </w:num>
  <w:num w:numId="31">
    <w:abstractNumId w:val="19"/>
  </w:num>
  <w:num w:numId="32">
    <w:abstractNumId w:val="3"/>
  </w:num>
  <w:num w:numId="33">
    <w:abstractNumId w:val="43"/>
  </w:num>
  <w:num w:numId="34">
    <w:abstractNumId w:val="18"/>
  </w:num>
  <w:num w:numId="35">
    <w:abstractNumId w:val="14"/>
  </w:num>
  <w:num w:numId="36">
    <w:abstractNumId w:val="11"/>
  </w:num>
  <w:num w:numId="37">
    <w:abstractNumId w:val="35"/>
  </w:num>
  <w:num w:numId="38">
    <w:abstractNumId w:val="29"/>
  </w:num>
  <w:num w:numId="39">
    <w:abstractNumId w:val="20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10"/>
  </w:num>
  <w:num w:numId="45">
    <w:abstractNumId w:val="23"/>
  </w:num>
  <w:num w:numId="46">
    <w:abstractNumId w:val="27"/>
  </w:num>
  <w:num w:numId="47">
    <w:abstractNumId w:val="33"/>
  </w:num>
  <w:num w:numId="48">
    <w:abstractNumId w:val="21"/>
  </w:num>
  <w:num w:numId="49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6B91"/>
    <w:rsid w:val="00067089"/>
    <w:rsid w:val="0009039D"/>
    <w:rsid w:val="00093862"/>
    <w:rsid w:val="000952F7"/>
    <w:rsid w:val="000C1B43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B6F83"/>
    <w:rsid w:val="004D1F1B"/>
    <w:rsid w:val="004D6CAD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9035E"/>
    <w:rsid w:val="00791582"/>
    <w:rsid w:val="0079418C"/>
    <w:rsid w:val="007A1819"/>
    <w:rsid w:val="007A5956"/>
    <w:rsid w:val="007C0948"/>
    <w:rsid w:val="007C3FF3"/>
    <w:rsid w:val="007D3B04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173E"/>
    <w:rsid w:val="00915292"/>
    <w:rsid w:val="00917009"/>
    <w:rsid w:val="009206C4"/>
    <w:rsid w:val="00921A17"/>
    <w:rsid w:val="0092507D"/>
    <w:rsid w:val="0092731D"/>
    <w:rsid w:val="00927948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B0313A"/>
    <w:rsid w:val="00B04C63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kolowska@7szm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4323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3</cp:revision>
  <cp:lastPrinted>2020-12-22T13:08:00Z</cp:lastPrinted>
  <dcterms:created xsi:type="dcterms:W3CDTF">2021-04-30T10:41:00Z</dcterms:created>
  <dcterms:modified xsi:type="dcterms:W3CDTF">2022-01-14T11:09:00Z</dcterms:modified>
</cp:coreProperties>
</file>