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01333397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C42BEA">
        <w:rPr>
          <w:rFonts w:ascii="Verdana" w:hAnsi="Verdana" w:cs="Verdana"/>
          <w:sz w:val="16"/>
          <w:szCs w:val="16"/>
        </w:rPr>
        <w:t>2</w:t>
      </w:r>
      <w:r w:rsidR="00510F62">
        <w:rPr>
          <w:rFonts w:ascii="Verdana" w:hAnsi="Verdana" w:cs="Verdana"/>
          <w:sz w:val="16"/>
          <w:szCs w:val="16"/>
        </w:rPr>
        <w:t>6</w:t>
      </w:r>
      <w:r w:rsidR="00C42BEA">
        <w:rPr>
          <w:rFonts w:ascii="Verdana" w:hAnsi="Verdana" w:cs="Verdana"/>
          <w:sz w:val="16"/>
          <w:szCs w:val="16"/>
        </w:rPr>
        <w:t>.04</w:t>
      </w:r>
      <w:r w:rsidR="007C1D7C">
        <w:rPr>
          <w:rFonts w:ascii="Verdana" w:hAnsi="Verdana" w:cs="Verdana"/>
          <w:sz w:val="16"/>
          <w:szCs w:val="16"/>
        </w:rPr>
        <w:t>.2023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16523" w14:textId="77777777" w:rsidR="00510F62" w:rsidRDefault="00510F6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4E14799C" w14:textId="5A5A798C" w:rsidR="00986213" w:rsidRDefault="00C42BEA" w:rsidP="00986213">
      <w:pPr>
        <w:pStyle w:val="Tekstpodstawowy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>
        <w:rPr>
          <w:rFonts w:ascii="Verdana" w:hAnsi="Verdana"/>
          <w:b/>
          <w:sz w:val="16"/>
          <w:szCs w:val="16"/>
        </w:rPr>
        <w:t xml:space="preserve">postępowania w trybie podstawowym bez negocjacji – </w:t>
      </w:r>
      <w:r w:rsidR="00510F62">
        <w:rPr>
          <w:rFonts w:ascii="Verdana" w:hAnsi="Verdana"/>
          <w:b/>
          <w:sz w:val="16"/>
          <w:szCs w:val="16"/>
        </w:rPr>
        <w:t>166</w:t>
      </w:r>
      <w:r>
        <w:rPr>
          <w:rFonts w:ascii="Verdana" w:hAnsi="Verdana"/>
          <w:b/>
          <w:sz w:val="16"/>
          <w:szCs w:val="16"/>
        </w:rPr>
        <w:t>/2023/TP</w:t>
      </w:r>
    </w:p>
    <w:p w14:paraId="66E1CE46" w14:textId="77777777" w:rsidR="00510F62" w:rsidRPr="00986213" w:rsidRDefault="00510F62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624332BF" w14:textId="0F1605CB" w:rsidR="00510F62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C42BEA">
        <w:rPr>
          <w:rFonts w:ascii="Verdana" w:hAnsi="Verdana"/>
          <w:bCs/>
          <w:sz w:val="16"/>
          <w:szCs w:val="16"/>
        </w:rPr>
        <w:t xml:space="preserve">286 </w:t>
      </w:r>
      <w:r w:rsidR="00291865">
        <w:rPr>
          <w:rFonts w:ascii="Verdana" w:hAnsi="Verdana"/>
          <w:bCs/>
          <w:sz w:val="16"/>
          <w:szCs w:val="16"/>
        </w:rPr>
        <w:t xml:space="preserve">ust. 1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 w:rsidR="00C42BEA">
        <w:rPr>
          <w:rFonts w:ascii="Verdana" w:hAnsi="Verdana"/>
          <w:bCs/>
          <w:sz w:val="16"/>
          <w:szCs w:val="16"/>
        </w:rPr>
        <w:t>z poźn. zmianami</w:t>
      </w:r>
      <w:r w:rsidR="00AC2FA1" w:rsidRPr="00986213">
        <w:rPr>
          <w:rFonts w:ascii="Verdana" w:hAnsi="Verdana"/>
          <w:bCs/>
          <w:sz w:val="16"/>
          <w:szCs w:val="16"/>
        </w:rPr>
        <w:t xml:space="preserve">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="00DB1B17">
        <w:rPr>
          <w:rFonts w:ascii="Verdana" w:hAnsi="Verdana" w:cs="Verdana"/>
          <w:bCs/>
          <w:color w:val="000000"/>
          <w:sz w:val="16"/>
          <w:szCs w:val="16"/>
        </w:rPr>
        <w:t xml:space="preserve"> zmieniający tym samym odpowiedź na pytanie nr 13 z dnia 25.04.23023 r.</w:t>
      </w:r>
      <w:bookmarkStart w:id="1" w:name="_GoBack"/>
      <w:bookmarkEnd w:id="1"/>
    </w:p>
    <w:p w14:paraId="1ECA734B" w14:textId="7FBF2033" w:rsidR="00510F62" w:rsidRPr="00510F62" w:rsidRDefault="00510F62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510F62">
        <w:rPr>
          <w:rFonts w:ascii="Verdana" w:hAnsi="Verdana" w:cs="Verdana"/>
          <w:b/>
          <w:bCs/>
          <w:color w:val="000000"/>
          <w:sz w:val="16"/>
          <w:szCs w:val="16"/>
        </w:rPr>
        <w:t>DOTYCZY PAKIETU 3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:</w:t>
      </w:r>
    </w:p>
    <w:p w14:paraId="378F5A7F" w14:textId="3463F46E" w:rsidR="00A154B8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3B85A021" w14:textId="77777777" w:rsidR="00510F62" w:rsidRPr="00E03A5C" w:rsidRDefault="00510F62" w:rsidP="00510F62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105CF2A6" w14:textId="77777777" w:rsidR="00510F62" w:rsidRPr="00E03A5C" w:rsidRDefault="00510F62" w:rsidP="00510F6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58D589EB" w14:textId="77777777" w:rsidR="00510F62" w:rsidRPr="00E03A5C" w:rsidRDefault="00510F62" w:rsidP="00510F62">
      <w:pPr>
        <w:numPr>
          <w:ilvl w:val="0"/>
          <w:numId w:val="3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1318DE61" w14:textId="77777777" w:rsidR="00510F62" w:rsidRPr="00E03A5C" w:rsidRDefault="00510F62" w:rsidP="00510F62">
      <w:pPr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3C17F931" w14:textId="77777777" w:rsidR="00510F62" w:rsidRPr="00E03A5C" w:rsidRDefault="00510F62" w:rsidP="00510F62">
      <w:pPr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7EBFB15A" w14:textId="77777777" w:rsidR="00510F62" w:rsidRPr="00E03A5C" w:rsidRDefault="00510F62" w:rsidP="00510F62">
      <w:pPr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1B03C0C2" w14:textId="77777777" w:rsidR="00510F62" w:rsidRPr="00E03A5C" w:rsidRDefault="00510F62" w:rsidP="00510F62">
      <w:pPr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4F4C509D" w14:textId="77777777" w:rsidR="007C1D7C" w:rsidRPr="007C1D7C" w:rsidRDefault="007C1D7C" w:rsidP="007C1D7C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A60E04B" w14:textId="3B55F875" w:rsidR="007C1D7C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7A069E13" w14:textId="77777777" w:rsidR="00510F62" w:rsidRPr="00E03A5C" w:rsidRDefault="00510F62" w:rsidP="00510F62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6AEB49AB" w14:textId="77777777" w:rsidR="00510F62" w:rsidRPr="00E03A5C" w:rsidRDefault="00510F62" w:rsidP="00510F6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5F760E3E" w14:textId="383E30AF" w:rsidR="00510F62" w:rsidRPr="00510F62" w:rsidRDefault="00510F62" w:rsidP="00510F62">
      <w:pPr>
        <w:pStyle w:val="Akapitzlist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10F62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4F0D5ABB" w14:textId="32DBD00E" w:rsidR="00510F62" w:rsidRPr="00510F62" w:rsidRDefault="00510F62" w:rsidP="00510F62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10F62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510F62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4E5E9B96" w14:textId="00B4AE26" w:rsidR="00510F62" w:rsidRPr="00510F62" w:rsidRDefault="00510F62" w:rsidP="00510F62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10F62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1E83B9AA" w14:textId="77777777" w:rsidR="00510F62" w:rsidRPr="00510F62" w:rsidRDefault="00510F62" w:rsidP="00510F62">
      <w:pPr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trike/>
          <w:sz w:val="16"/>
          <w:szCs w:val="16"/>
          <w:lang w:eastAsia="ar-SA"/>
        </w:rPr>
      </w:pPr>
      <w:r w:rsidRPr="00510F62">
        <w:rPr>
          <w:rFonts w:ascii="Verdana" w:eastAsia="Times New Roman" w:hAnsi="Verdana" w:cs="Arial"/>
          <w:strike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3E765F03" w14:textId="77777777" w:rsidR="00510F62" w:rsidRDefault="00510F62" w:rsidP="00510F62">
      <w:pPr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32E82CD0" w14:textId="77777777" w:rsidR="00510F62" w:rsidRDefault="00510F62" w:rsidP="00510F6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3491003" w14:textId="77777777" w:rsidR="00510F62" w:rsidRDefault="00510F62" w:rsidP="00510F6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14F807F4" w14:textId="1F7E45C1" w:rsidR="00510F62" w:rsidRDefault="00510F62" w:rsidP="00510F62">
      <w:p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Zamawiający zmienia termin składania ofert na dzień 04.05.2023 r. </w:t>
      </w:r>
      <w:r w:rsidRPr="00A1298B">
        <w:rPr>
          <w:rFonts w:ascii="Verdana" w:hAnsi="Verdana"/>
          <w:sz w:val="16"/>
          <w:szCs w:val="16"/>
        </w:rPr>
        <w:t xml:space="preserve">godz. </w:t>
      </w:r>
      <w:r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54CC2B57" w14:textId="77777777" w:rsidR="00510F62" w:rsidRDefault="00510F62" w:rsidP="00510F6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7A788BD" w14:textId="599856C3" w:rsidR="00510F62" w:rsidRDefault="00510F62" w:rsidP="00510F62">
      <w:p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Zamawiający zmienia termin </w:t>
      </w:r>
      <w:r>
        <w:rPr>
          <w:rFonts w:ascii="Verdana" w:eastAsia="Times New Roman" w:hAnsi="Verdana" w:cs="Arial"/>
          <w:sz w:val="16"/>
          <w:szCs w:val="16"/>
          <w:lang w:eastAsia="ar-SA"/>
        </w:rPr>
        <w:t>otwarcia</w:t>
      </w: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 ofert na dzień 04.05.2023 r. </w:t>
      </w:r>
      <w:r w:rsidRPr="00A1298B">
        <w:rPr>
          <w:rFonts w:ascii="Verdana" w:hAnsi="Verdana"/>
          <w:sz w:val="16"/>
          <w:szCs w:val="16"/>
        </w:rPr>
        <w:t xml:space="preserve">godz. </w:t>
      </w:r>
      <w:r>
        <w:rPr>
          <w:rFonts w:ascii="Verdana" w:hAnsi="Verdana"/>
          <w:sz w:val="16"/>
          <w:szCs w:val="16"/>
        </w:rPr>
        <w:t>8.</w:t>
      </w:r>
      <w:r>
        <w:rPr>
          <w:rFonts w:ascii="Verdana" w:hAnsi="Verdana"/>
          <w:sz w:val="16"/>
          <w:szCs w:val="16"/>
        </w:rPr>
        <w:t>30</w:t>
      </w:r>
      <w:r w:rsidRPr="00A1298B">
        <w:rPr>
          <w:rFonts w:ascii="Verdana" w:hAnsi="Verdana"/>
          <w:sz w:val="16"/>
          <w:szCs w:val="16"/>
        </w:rPr>
        <w:t>.</w:t>
      </w:r>
    </w:p>
    <w:p w14:paraId="444564AF" w14:textId="77777777" w:rsidR="00510F62" w:rsidRPr="00E03A5C" w:rsidRDefault="00510F62" w:rsidP="00510F6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6E6932BB" w14:textId="77777777" w:rsidR="00510F62" w:rsidRPr="00E03A5C" w:rsidRDefault="00510F62" w:rsidP="00510F6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6541E108" w14:textId="77777777" w:rsidR="009E6EB7" w:rsidRDefault="009E6EB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B62DA88" w14:textId="77777777" w:rsidR="009E6EB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85BB2E" w14:textId="166A8F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078025" w14:textId="67CBCDC0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A13571" w14:textId="138BD8B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7069656" w14:textId="52C24C9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B909F92" w14:textId="36467D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40F372" w14:textId="5BC8306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F5F760" w14:textId="77777777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77CA63B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9E6EB7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3813CC4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510F62">
        <w:rPr>
          <w:rFonts w:ascii="Verdana" w:hAnsi="Verdana" w:cs="Verdana"/>
          <w:sz w:val="12"/>
          <w:szCs w:val="12"/>
        </w:rPr>
        <w:t>26</w:t>
      </w:r>
      <w:r w:rsidR="00C42BEA">
        <w:rPr>
          <w:rFonts w:ascii="Verdana" w:hAnsi="Verdana" w:cs="Verdana"/>
          <w:sz w:val="12"/>
          <w:szCs w:val="12"/>
        </w:rPr>
        <w:t>.04</w:t>
      </w:r>
      <w:r w:rsidR="007C1D7C">
        <w:rPr>
          <w:rFonts w:ascii="Verdana" w:hAnsi="Verdana" w:cs="Verdana"/>
          <w:sz w:val="12"/>
          <w:szCs w:val="12"/>
        </w:rPr>
        <w:t>.2023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DB33" w14:textId="77777777" w:rsidR="00B102B7" w:rsidRDefault="00B102B7" w:rsidP="00D11BA3">
      <w:pPr>
        <w:spacing w:after="0" w:line="240" w:lineRule="auto"/>
      </w:pPr>
      <w:r>
        <w:separator/>
      </w:r>
    </w:p>
  </w:endnote>
  <w:endnote w:type="continuationSeparator" w:id="0">
    <w:p w14:paraId="51D7BDBC" w14:textId="77777777" w:rsidR="00B102B7" w:rsidRDefault="00B102B7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B102B7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49B8F" w14:textId="77777777" w:rsidR="00B102B7" w:rsidRDefault="00B102B7" w:rsidP="00D11BA3">
      <w:pPr>
        <w:spacing w:after="0" w:line="240" w:lineRule="auto"/>
      </w:pPr>
      <w:r>
        <w:separator/>
      </w:r>
    </w:p>
  </w:footnote>
  <w:footnote w:type="continuationSeparator" w:id="0">
    <w:p w14:paraId="0856EB49" w14:textId="77777777" w:rsidR="00B102B7" w:rsidRDefault="00B102B7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032"/>
    <w:multiLevelType w:val="hybridMultilevel"/>
    <w:tmpl w:val="7E94504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EE3269E"/>
    <w:multiLevelType w:val="hybridMultilevel"/>
    <w:tmpl w:val="29EA53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254CD9"/>
    <w:multiLevelType w:val="hybridMultilevel"/>
    <w:tmpl w:val="EFB6E30E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D55B1"/>
    <w:multiLevelType w:val="hybridMultilevel"/>
    <w:tmpl w:val="038099FE"/>
    <w:lvl w:ilvl="0" w:tplc="1946D2A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B7FA7"/>
    <w:multiLevelType w:val="hybridMultilevel"/>
    <w:tmpl w:val="D2606A1C"/>
    <w:lvl w:ilvl="0" w:tplc="3F2258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90DD5"/>
    <w:multiLevelType w:val="hybridMultilevel"/>
    <w:tmpl w:val="FBB02B6E"/>
    <w:lvl w:ilvl="0" w:tplc="63CAA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163F"/>
    <w:multiLevelType w:val="hybridMultilevel"/>
    <w:tmpl w:val="3C80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28FC"/>
    <w:multiLevelType w:val="hybridMultilevel"/>
    <w:tmpl w:val="40A8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130A7"/>
    <w:multiLevelType w:val="hybridMultilevel"/>
    <w:tmpl w:val="FE2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74247"/>
    <w:multiLevelType w:val="hybridMultilevel"/>
    <w:tmpl w:val="4F88AECC"/>
    <w:lvl w:ilvl="0" w:tplc="11D689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8030A"/>
    <w:multiLevelType w:val="hybridMultilevel"/>
    <w:tmpl w:val="5DBC7DE2"/>
    <w:lvl w:ilvl="0" w:tplc="D3BC6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33D88"/>
    <w:multiLevelType w:val="hybridMultilevel"/>
    <w:tmpl w:val="5CBE7FFC"/>
    <w:lvl w:ilvl="0" w:tplc="C3AA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86A78"/>
    <w:multiLevelType w:val="hybridMultilevel"/>
    <w:tmpl w:val="81866A7E"/>
    <w:lvl w:ilvl="0" w:tplc="FEE43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15A0C"/>
    <w:multiLevelType w:val="hybridMultilevel"/>
    <w:tmpl w:val="EB42D7B2"/>
    <w:lvl w:ilvl="0" w:tplc="B3B6F4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DD69EF"/>
    <w:multiLevelType w:val="hybridMultilevel"/>
    <w:tmpl w:val="43DA59BC"/>
    <w:lvl w:ilvl="0" w:tplc="C82A85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0"/>
  </w:num>
  <w:num w:numId="5">
    <w:abstractNumId w:val="5"/>
  </w:num>
  <w:num w:numId="6">
    <w:abstractNumId w:val="6"/>
  </w:num>
  <w:num w:numId="7">
    <w:abstractNumId w:val="10"/>
  </w:num>
  <w:num w:numId="8">
    <w:abstractNumId w:val="33"/>
  </w:num>
  <w:num w:numId="9">
    <w:abstractNumId w:val="27"/>
  </w:num>
  <w:num w:numId="10">
    <w:abstractNumId w:val="21"/>
  </w:num>
  <w:num w:numId="11">
    <w:abstractNumId w:val="30"/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29"/>
  </w:num>
  <w:num w:numId="17">
    <w:abstractNumId w:val="31"/>
  </w:num>
  <w:num w:numId="18">
    <w:abstractNumId w:val="18"/>
  </w:num>
  <w:num w:numId="19">
    <w:abstractNumId w:val="26"/>
  </w:num>
  <w:num w:numId="20">
    <w:abstractNumId w:val="23"/>
  </w:num>
  <w:num w:numId="21">
    <w:abstractNumId w:val="14"/>
  </w:num>
  <w:num w:numId="22">
    <w:abstractNumId w:val="3"/>
  </w:num>
  <w:num w:numId="23">
    <w:abstractNumId w:val="24"/>
  </w:num>
  <w:num w:numId="24">
    <w:abstractNumId w:val="35"/>
  </w:num>
  <w:num w:numId="25">
    <w:abstractNumId w:val="15"/>
  </w:num>
  <w:num w:numId="26">
    <w:abstractNumId w:val="11"/>
  </w:num>
  <w:num w:numId="27">
    <w:abstractNumId w:val="34"/>
  </w:num>
  <w:num w:numId="28">
    <w:abstractNumId w:val="7"/>
  </w:num>
  <w:num w:numId="29">
    <w:abstractNumId w:val="28"/>
  </w:num>
  <w:num w:numId="30">
    <w:abstractNumId w:val="1"/>
  </w:num>
  <w:num w:numId="31">
    <w:abstractNumId w:val="12"/>
  </w:num>
  <w:num w:numId="32">
    <w:abstractNumId w:val="8"/>
  </w:num>
  <w:num w:numId="33">
    <w:abstractNumId w:val="32"/>
  </w:num>
  <w:num w:numId="34">
    <w:abstractNumId w:val="19"/>
  </w:num>
  <w:num w:numId="35">
    <w:abstractNumId w:val="16"/>
  </w:num>
  <w:num w:numId="3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61D04"/>
    <w:rsid w:val="00070616"/>
    <w:rsid w:val="00074C27"/>
    <w:rsid w:val="00090994"/>
    <w:rsid w:val="000C490A"/>
    <w:rsid w:val="000F1BE5"/>
    <w:rsid w:val="00197559"/>
    <w:rsid w:val="001A2657"/>
    <w:rsid w:val="001B6EE0"/>
    <w:rsid w:val="00291865"/>
    <w:rsid w:val="002C0DA1"/>
    <w:rsid w:val="002D330F"/>
    <w:rsid w:val="002F40C4"/>
    <w:rsid w:val="00314099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10F62"/>
    <w:rsid w:val="00563596"/>
    <w:rsid w:val="00564B52"/>
    <w:rsid w:val="00571B06"/>
    <w:rsid w:val="005C4E0A"/>
    <w:rsid w:val="00605A04"/>
    <w:rsid w:val="0065414F"/>
    <w:rsid w:val="006B6910"/>
    <w:rsid w:val="006C63FC"/>
    <w:rsid w:val="006F59EC"/>
    <w:rsid w:val="00737B88"/>
    <w:rsid w:val="0076551D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102B7"/>
    <w:rsid w:val="00B505E5"/>
    <w:rsid w:val="00B7619D"/>
    <w:rsid w:val="00B87ACE"/>
    <w:rsid w:val="00C05B9B"/>
    <w:rsid w:val="00C42BEA"/>
    <w:rsid w:val="00C834A1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B1B17"/>
    <w:rsid w:val="00DD5508"/>
    <w:rsid w:val="00DF0F0B"/>
    <w:rsid w:val="00E001E5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3</cp:revision>
  <cp:lastPrinted>2023-04-26T08:33:00Z</cp:lastPrinted>
  <dcterms:created xsi:type="dcterms:W3CDTF">2023-04-26T08:33:00Z</dcterms:created>
  <dcterms:modified xsi:type="dcterms:W3CDTF">2023-04-26T08:35:00Z</dcterms:modified>
</cp:coreProperties>
</file>