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52E3" w14:textId="77777777" w:rsidR="00BC2D27" w:rsidRPr="00BC2D27" w:rsidRDefault="00BC2D27" w:rsidP="00BC2D27">
      <w:pPr>
        <w:jc w:val="center"/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Polska-Gdańsk: Stoły operacyjne</w:t>
      </w:r>
    </w:p>
    <w:p w14:paraId="5E6BBAF6" w14:textId="77777777" w:rsidR="00BC2D27" w:rsidRPr="00BC2D27" w:rsidRDefault="00BC2D27" w:rsidP="00BC2D27">
      <w:pPr>
        <w:jc w:val="center"/>
        <w:rPr>
          <w:rFonts w:ascii="Verdana" w:hAnsi="Verdana"/>
          <w:sz w:val="16"/>
          <w:szCs w:val="16"/>
        </w:rPr>
      </w:pPr>
    </w:p>
    <w:p w14:paraId="65F049CE" w14:textId="77777777" w:rsidR="00BC2D27" w:rsidRPr="00BC2D27" w:rsidRDefault="00BC2D27" w:rsidP="00BC2D27">
      <w:pPr>
        <w:jc w:val="center"/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2021/S 090-232316</w:t>
      </w:r>
    </w:p>
    <w:p w14:paraId="4E4C46E4" w14:textId="77777777" w:rsidR="00BC2D27" w:rsidRPr="00BC2D27" w:rsidRDefault="00BC2D27" w:rsidP="00BC2D27">
      <w:pPr>
        <w:jc w:val="center"/>
        <w:rPr>
          <w:rFonts w:ascii="Verdana" w:hAnsi="Verdana"/>
          <w:sz w:val="16"/>
          <w:szCs w:val="16"/>
        </w:rPr>
      </w:pPr>
    </w:p>
    <w:p w14:paraId="5F48779C" w14:textId="77777777" w:rsidR="00BC2D27" w:rsidRPr="00BC2D27" w:rsidRDefault="00BC2D27" w:rsidP="00BC2D27">
      <w:pPr>
        <w:jc w:val="center"/>
        <w:rPr>
          <w:rFonts w:ascii="Verdana" w:hAnsi="Verdana"/>
          <w:b/>
          <w:bCs/>
          <w:sz w:val="16"/>
          <w:szCs w:val="16"/>
        </w:rPr>
      </w:pPr>
      <w:r w:rsidRPr="00BC2D27">
        <w:rPr>
          <w:rFonts w:ascii="Verdana" w:hAnsi="Verdana"/>
          <w:b/>
          <w:bCs/>
          <w:sz w:val="16"/>
          <w:szCs w:val="16"/>
        </w:rPr>
        <w:t>Ogłoszenie o zamówieniu</w:t>
      </w:r>
    </w:p>
    <w:p w14:paraId="7A219341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751B20EB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Dostawy</w:t>
      </w:r>
    </w:p>
    <w:p w14:paraId="2CCABE66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Podstawa prawna:</w:t>
      </w:r>
    </w:p>
    <w:p w14:paraId="78F71F99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Dyrektywa 2014/24/UE</w:t>
      </w:r>
    </w:p>
    <w:p w14:paraId="3B843AE6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5AD46F62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Sekcja I: Instytucja zamawiająca</w:t>
      </w:r>
    </w:p>
    <w:p w14:paraId="22C1D6AC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I.1)Nazwa i adresy</w:t>
      </w:r>
    </w:p>
    <w:p w14:paraId="015556AF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Oficjalna nazwa: 7 Szpital Marynarki Wojennej z Przychodnią Samodzielny Publiczny Zakład Opieki Zdrowotnej imienia kontradmirała profesora Wiesława Łasińskiego w Gdańsku</w:t>
      </w:r>
    </w:p>
    <w:p w14:paraId="41EB3504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Adres pocztowy: ul. Polanki 117</w:t>
      </w:r>
    </w:p>
    <w:p w14:paraId="775DB231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Miejscowość: Gdańsk</w:t>
      </w:r>
    </w:p>
    <w:p w14:paraId="608A0200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Kod NUTS: PL634 Gdański</w:t>
      </w:r>
    </w:p>
    <w:p w14:paraId="297BB21D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Kod pocztowy: 80-305</w:t>
      </w:r>
    </w:p>
    <w:p w14:paraId="096CBC89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Państwo: Polska</w:t>
      </w:r>
    </w:p>
    <w:p w14:paraId="2B897783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E-mail: przetargi@7szmw.pl</w:t>
      </w:r>
    </w:p>
    <w:p w14:paraId="53BAA8B7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Tel.: +48 585526407</w:t>
      </w:r>
    </w:p>
    <w:p w14:paraId="3AE7634D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Adresy internetowe:</w:t>
      </w:r>
    </w:p>
    <w:p w14:paraId="59D94D40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Główny adres: www.7szmw.pl</w:t>
      </w:r>
    </w:p>
    <w:p w14:paraId="007566A6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I.3)Komunikacja</w:t>
      </w:r>
    </w:p>
    <w:p w14:paraId="32EF8BFA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Nieograniczony, pełny i bezpośredni dostęp do dokumentów zamówienia można uzyskać bezpłatnie pod adresem: www.7szmw.pl</w:t>
      </w:r>
    </w:p>
    <w:p w14:paraId="2AD9CCF7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Więcej informacji można uzyskać pod adresem podanym powyżej</w:t>
      </w:r>
    </w:p>
    <w:p w14:paraId="0098E83A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Oferty lub wnioski o dopuszczenie do udziału w postępowaniu należy przesyłać na adres podany powyżej</w:t>
      </w:r>
    </w:p>
    <w:p w14:paraId="0511B5A7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I.4)Rodzaj instytucji zamawiającej</w:t>
      </w:r>
    </w:p>
    <w:p w14:paraId="137288D3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Podmiot prawa publicznego</w:t>
      </w:r>
    </w:p>
    <w:p w14:paraId="2BF7B002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I.5)Główny przedmiot działalności</w:t>
      </w:r>
    </w:p>
    <w:p w14:paraId="58281921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Zdrowie</w:t>
      </w:r>
    </w:p>
    <w:p w14:paraId="1558FDE7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12114483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Sekcja II: Przedmiot</w:t>
      </w:r>
    </w:p>
    <w:p w14:paraId="3B7E14E8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II.1)Wielkość lub zakres zamówienia</w:t>
      </w:r>
    </w:p>
    <w:p w14:paraId="6EF4CE69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II.1.1)Nazwa:</w:t>
      </w:r>
    </w:p>
    <w:p w14:paraId="409F92F2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44D5310B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Dostawa stołów operacyjnych z wyposażeniem</w:t>
      </w:r>
    </w:p>
    <w:p w14:paraId="41C758C0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17A48ADB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lastRenderedPageBreak/>
        <w:t>Numer referencyjny: 143/2021/PN</w:t>
      </w:r>
    </w:p>
    <w:p w14:paraId="1E6FA384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II.1.2)Główny kod CPV</w:t>
      </w:r>
    </w:p>
    <w:p w14:paraId="3BE0BC05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33192230 Stoły operacyjne</w:t>
      </w:r>
    </w:p>
    <w:p w14:paraId="3799E714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II.1.3)Rodzaj zamówienia</w:t>
      </w:r>
    </w:p>
    <w:p w14:paraId="2642CD3F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Dostawy</w:t>
      </w:r>
    </w:p>
    <w:p w14:paraId="6BC8C1B3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II.1.4)Krótki opis:</w:t>
      </w:r>
    </w:p>
    <w:p w14:paraId="0FBBEBBD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374F60F1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Dostawa stołów operacyjnych z wyposażeniem – 3 kpl. zgodnie z załącznikiem nr 4 do SWZ.</w:t>
      </w:r>
    </w:p>
    <w:p w14:paraId="7B46C8A0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658BA27A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II.1.5)Szacunkowa całkowita wartość</w:t>
      </w:r>
    </w:p>
    <w:p w14:paraId="38E50201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Wartość bez VAT: 715 926.00 PLN</w:t>
      </w:r>
    </w:p>
    <w:p w14:paraId="448AB87B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II.1.6)Informacje o częściach</w:t>
      </w:r>
    </w:p>
    <w:p w14:paraId="18D4118A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To zamówienie podzielone jest na części: nie</w:t>
      </w:r>
    </w:p>
    <w:p w14:paraId="1AB1A038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II.2)Opis</w:t>
      </w:r>
    </w:p>
    <w:p w14:paraId="2B5C49F4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II.2.3)Miejsce świadczenia usług</w:t>
      </w:r>
    </w:p>
    <w:p w14:paraId="0E8DE5AB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Kod NUTS: PL633 Trójmiejski</w:t>
      </w:r>
    </w:p>
    <w:p w14:paraId="74B0844B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Główne miejsce lub lokalizacja realizacji:</w:t>
      </w:r>
    </w:p>
    <w:p w14:paraId="32D033C6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785EF696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7 Szpital Marynarki Wojennej, 80-305 Gdańsk, ul. Polanki 117</w:t>
      </w:r>
    </w:p>
    <w:p w14:paraId="6E26D984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63739510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II.2.4)Opis zamówienia:</w:t>
      </w:r>
    </w:p>
    <w:p w14:paraId="642A673E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49C7ACF5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Dostawa stołów operacyjnych z wyposażeniem – 3 kpl. zgodnie z załącznikiem nr 4 do SWZ.</w:t>
      </w:r>
    </w:p>
    <w:p w14:paraId="0C432160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066428B6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II.2.5)Kryteria udzielenia zamówienia</w:t>
      </w:r>
    </w:p>
    <w:p w14:paraId="4B7A7082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Cena nie jest jedynym kryterium udzielenia zamówienia; wszystkie kryteria są wymienione tylko w dokumentacji zamówienia</w:t>
      </w:r>
    </w:p>
    <w:p w14:paraId="333B1361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II.2.6)Szacunkowa wartość</w:t>
      </w:r>
    </w:p>
    <w:p w14:paraId="7C633625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Wartość bez VAT: 715 926.00 PLN</w:t>
      </w:r>
    </w:p>
    <w:p w14:paraId="05211558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613C73A9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Okres w dniach: 56</w:t>
      </w:r>
    </w:p>
    <w:p w14:paraId="672DF80E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Niniejsze zamówienie podlega wznowieniu: nie</w:t>
      </w:r>
    </w:p>
    <w:p w14:paraId="69920CDF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II.2.10)Informacje o ofertach wariantowych</w:t>
      </w:r>
    </w:p>
    <w:p w14:paraId="2304B469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Dopuszcza się składanie ofert wariantowych: nie</w:t>
      </w:r>
    </w:p>
    <w:p w14:paraId="0689DB1E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II.2.11)Informacje o opcjach</w:t>
      </w:r>
    </w:p>
    <w:p w14:paraId="71A7BF80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Opcje: nie</w:t>
      </w:r>
    </w:p>
    <w:p w14:paraId="4B6A74C8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II.2.13)Informacje o funduszach Unii Europejskiej</w:t>
      </w:r>
    </w:p>
    <w:p w14:paraId="4E0EEA0F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2D360D47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II.2.14)Informacje dodatkowe</w:t>
      </w:r>
    </w:p>
    <w:p w14:paraId="0DA82FBE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083C426D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Sekcja III: Informacje o charakterze prawnym, ekonomicznym, finansowym i technicznym</w:t>
      </w:r>
    </w:p>
    <w:p w14:paraId="0ACCFE22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III.1)Warunki udziału</w:t>
      </w:r>
    </w:p>
    <w:p w14:paraId="753E0A1B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III.1.1)Zdolność do prowadzenia działalności zawodowej, w tym wymogi związane z wpisem do rejestru zawodowego lub handlowego</w:t>
      </w:r>
    </w:p>
    <w:p w14:paraId="6816B102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Wykaz i krótki opis warunków:</w:t>
      </w:r>
    </w:p>
    <w:p w14:paraId="499175AA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6C5BCFB9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Dokumenty zgodnie z wymogami Zamawiającego określonymi w pkt X, ppkt 9 SWZ.</w:t>
      </w:r>
    </w:p>
    <w:p w14:paraId="193CEBAA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51298B2F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III.2)Warunki dotyczące zamówienia</w:t>
      </w:r>
    </w:p>
    <w:p w14:paraId="41CD6D48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III.2.2)Warunki realizacji umowy:</w:t>
      </w:r>
    </w:p>
    <w:p w14:paraId="00E62985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18D375F0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Zgodnie z § 2 wzoru umowy – załącznik nr 1 do SWZ.</w:t>
      </w:r>
    </w:p>
    <w:p w14:paraId="03602885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1AFF3B5E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Sekcja IV: Procedura</w:t>
      </w:r>
    </w:p>
    <w:p w14:paraId="4C953417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IV.1)Opis</w:t>
      </w:r>
    </w:p>
    <w:p w14:paraId="12FC3BA0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IV.1.1)Rodzaj procedury</w:t>
      </w:r>
    </w:p>
    <w:p w14:paraId="71881C13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Procedura otwarta</w:t>
      </w:r>
    </w:p>
    <w:p w14:paraId="0DA9F287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IV.1.3)Informacje na temat umowy ramowej lub dynamicznego systemu zakupów</w:t>
      </w:r>
    </w:p>
    <w:p w14:paraId="4BC9CEA1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IV.1.8)Informacje na temat Porozumienia w sprawie zamówień rządowych (GPA)</w:t>
      </w:r>
    </w:p>
    <w:p w14:paraId="1808C910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Zamówienie jest objęte Porozumieniem w sprawie zamówień rządowych: nie</w:t>
      </w:r>
    </w:p>
    <w:p w14:paraId="241624BC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IV.2)Informacje administracyjne</w:t>
      </w:r>
    </w:p>
    <w:p w14:paraId="008C0370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IV.2.2)Termin składania ofert lub wniosków o dopuszczenie do udziału</w:t>
      </w:r>
    </w:p>
    <w:p w14:paraId="166C8993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Data: 14/06/2021</w:t>
      </w:r>
    </w:p>
    <w:p w14:paraId="5CE6947C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Czas lokalny: 08:15</w:t>
      </w:r>
    </w:p>
    <w:p w14:paraId="14DB345A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IV.2.3)Szacunkowa data wysłania zaproszeń do składania ofert lub do udziału wybranym kandydatom</w:t>
      </w:r>
    </w:p>
    <w:p w14:paraId="38740DA7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IV.2.4)Języki, w których można sporządzać oferty lub wnioski o dopuszczenie do udziału:</w:t>
      </w:r>
    </w:p>
    <w:p w14:paraId="573C98E8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Polski</w:t>
      </w:r>
    </w:p>
    <w:p w14:paraId="4AC2E2EF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IV.2.7)Warunki otwarcia ofert</w:t>
      </w:r>
    </w:p>
    <w:p w14:paraId="3188BED2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Data: 14/06/2021</w:t>
      </w:r>
    </w:p>
    <w:p w14:paraId="660D4984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Czas lokalny: 08:30</w:t>
      </w:r>
    </w:p>
    <w:p w14:paraId="26CA34E1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Miejsce:</w:t>
      </w:r>
    </w:p>
    <w:p w14:paraId="365B731B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6D5BA4B4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Otwarcie ofert następuje w siedzibie Zamawiającego poprzez użycie opcji odszyfrowania ofert dostępnej na miniPortalu.</w:t>
      </w:r>
    </w:p>
    <w:p w14:paraId="6FCA7BAF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45F7D0CD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Sekcja VI: Informacje uzupełniające</w:t>
      </w:r>
    </w:p>
    <w:p w14:paraId="4F12156C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VI.1)Informacje o powtarzającym się charakterze zamówienia</w:t>
      </w:r>
    </w:p>
    <w:p w14:paraId="03CCBEFB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Jest to zamówienie o charakterze powtarzającym się: nie</w:t>
      </w:r>
    </w:p>
    <w:p w14:paraId="60C7687E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VI.2)Informacje na temat procesów elektronicznych</w:t>
      </w:r>
    </w:p>
    <w:p w14:paraId="5D008449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Stosowane będą zlecenia elektroniczne</w:t>
      </w:r>
    </w:p>
    <w:p w14:paraId="77DFCE8A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Akceptowane będą faktury elektroniczne</w:t>
      </w:r>
    </w:p>
    <w:p w14:paraId="60038528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Stosowane będą płatności elektroniczne</w:t>
      </w:r>
    </w:p>
    <w:p w14:paraId="021847A5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VI.3)Informacje dodatkowe:</w:t>
      </w:r>
    </w:p>
    <w:p w14:paraId="78813EEF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VI.4)Procedury odwoławcze</w:t>
      </w:r>
    </w:p>
    <w:p w14:paraId="1158474C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VI.4.1)Organ odpowiedzialny za procedury odwoławcze</w:t>
      </w:r>
    </w:p>
    <w:p w14:paraId="02B3EB61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Oficjalna nazwa: Urząd Zamówień Publicznych Departament Odwołań</w:t>
      </w:r>
    </w:p>
    <w:p w14:paraId="4B59A7A1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Adres pocztowy: ul. Postępu 17a</w:t>
      </w:r>
    </w:p>
    <w:p w14:paraId="49809897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Miejscowość: Warszawa</w:t>
      </w:r>
    </w:p>
    <w:p w14:paraId="656AC62D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Kod pocztowy: 02-767</w:t>
      </w:r>
    </w:p>
    <w:p w14:paraId="4C4186B6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Państwo: Polska</w:t>
      </w:r>
    </w:p>
    <w:p w14:paraId="08D9D035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Tel.: +48 224587801</w:t>
      </w:r>
    </w:p>
    <w:p w14:paraId="27153DCC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Faks: +48 224587700</w:t>
      </w:r>
    </w:p>
    <w:p w14:paraId="74F08BF4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VI.4.2)Organ odpowiedzialny za procedury mediacyjne</w:t>
      </w:r>
    </w:p>
    <w:p w14:paraId="4B360F78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Oficjalna nazwa: Urząd Zamówień Publicznych Departament Odwołań</w:t>
      </w:r>
    </w:p>
    <w:p w14:paraId="73FC43EF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Adres pocztowy: ul. Postępu 17a</w:t>
      </w:r>
    </w:p>
    <w:p w14:paraId="2FC723C2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Miejscowość: Warszawa</w:t>
      </w:r>
    </w:p>
    <w:p w14:paraId="05B38DBD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Kod pocztowy: 02-767</w:t>
      </w:r>
    </w:p>
    <w:p w14:paraId="54515158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Państwo: Polska</w:t>
      </w:r>
    </w:p>
    <w:p w14:paraId="4EAA73F6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Tel.: +48 224587801</w:t>
      </w:r>
    </w:p>
    <w:p w14:paraId="7C2F79C8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Faks: +48 224587700</w:t>
      </w:r>
    </w:p>
    <w:p w14:paraId="445FF08E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VI.4.3)Składanie odwołań</w:t>
      </w:r>
    </w:p>
    <w:p w14:paraId="2F9C5E04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Dokładne informacje na temat terminów składania odwołań:</w:t>
      </w:r>
    </w:p>
    <w:p w14:paraId="1CCF7E8C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5F367216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Odwołanie wnosi się na zasadach określonych w ustawie Pzp.</w:t>
      </w:r>
    </w:p>
    <w:p w14:paraId="46C39CCB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</w:p>
    <w:p w14:paraId="5962F9AD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VI.4.4)Źródło, gdzie można uzyskać informacje na temat składania odwołań</w:t>
      </w:r>
    </w:p>
    <w:p w14:paraId="45114B32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Oficjalna nazwa: Urząd Zamówień Publicznych Departament Odwołań</w:t>
      </w:r>
    </w:p>
    <w:p w14:paraId="437EA5D7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Adres pocztowy: ul. Postępu 17a</w:t>
      </w:r>
    </w:p>
    <w:p w14:paraId="6CACF96D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Miejscowość: Warszawa</w:t>
      </w:r>
    </w:p>
    <w:p w14:paraId="42E9C003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Kod pocztowy: 02-767</w:t>
      </w:r>
    </w:p>
    <w:p w14:paraId="1C77FED8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Państwo: Polska</w:t>
      </w:r>
    </w:p>
    <w:p w14:paraId="42787072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Tel.: +48 224587801</w:t>
      </w:r>
    </w:p>
    <w:p w14:paraId="217EA64C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Faks: +48 224587700</w:t>
      </w:r>
    </w:p>
    <w:p w14:paraId="12BE8622" w14:textId="77777777" w:rsidR="00BC2D27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VI.5)Data wysłania niniejszego ogłoszenia:</w:t>
      </w:r>
    </w:p>
    <w:p w14:paraId="7204085F" w14:textId="322C75A2" w:rsidR="00115DA6" w:rsidRPr="00BC2D27" w:rsidRDefault="00BC2D27" w:rsidP="00BC2D27">
      <w:pPr>
        <w:rPr>
          <w:rFonts w:ascii="Verdana" w:hAnsi="Verdana"/>
          <w:sz w:val="16"/>
          <w:szCs w:val="16"/>
        </w:rPr>
      </w:pPr>
      <w:r w:rsidRPr="00BC2D27">
        <w:rPr>
          <w:rFonts w:ascii="Verdana" w:hAnsi="Verdana"/>
          <w:sz w:val="16"/>
          <w:szCs w:val="16"/>
        </w:rPr>
        <w:t>05/05/2021</w:t>
      </w:r>
    </w:p>
    <w:sectPr w:rsidR="00115DA6" w:rsidRPr="00BC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27"/>
    <w:rsid w:val="004F176B"/>
    <w:rsid w:val="00BC2D27"/>
    <w:rsid w:val="00C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5006"/>
  <w15:chartTrackingRefBased/>
  <w15:docId w15:val="{4F0B608C-743C-4424-BB67-25C90856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1</cp:revision>
  <cp:lastPrinted>2021-05-10T07:06:00Z</cp:lastPrinted>
  <dcterms:created xsi:type="dcterms:W3CDTF">2021-05-10T07:05:00Z</dcterms:created>
  <dcterms:modified xsi:type="dcterms:W3CDTF">2021-05-10T07:07:00Z</dcterms:modified>
</cp:coreProperties>
</file>