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31BA" w14:textId="77777777" w:rsidR="009E2787" w:rsidRDefault="009E2787" w:rsidP="009E2787"/>
    <w:p w14:paraId="6554A92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27/10/2020    S209</w:t>
      </w:r>
    </w:p>
    <w:p w14:paraId="7BEAFFE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76F8ABC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3CE2B495" w14:textId="77777777" w:rsidR="009E2787" w:rsidRPr="009E2787" w:rsidRDefault="009E2787" w:rsidP="009E2787">
      <w:pPr>
        <w:jc w:val="center"/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Polska-Gdańsk: Przesył energii elektrycznej</w:t>
      </w:r>
    </w:p>
    <w:p w14:paraId="60367B7D" w14:textId="77777777" w:rsidR="009E2787" w:rsidRPr="009E2787" w:rsidRDefault="009E2787" w:rsidP="009E2787">
      <w:pPr>
        <w:jc w:val="center"/>
        <w:rPr>
          <w:rFonts w:ascii="Verdana" w:hAnsi="Verdana"/>
          <w:sz w:val="16"/>
          <w:szCs w:val="16"/>
        </w:rPr>
      </w:pPr>
    </w:p>
    <w:p w14:paraId="252C4F91" w14:textId="77777777" w:rsidR="009E2787" w:rsidRPr="009E2787" w:rsidRDefault="009E2787" w:rsidP="009E2787">
      <w:pPr>
        <w:jc w:val="center"/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2020/S 209-510740</w:t>
      </w:r>
    </w:p>
    <w:p w14:paraId="2FF52965" w14:textId="77777777" w:rsidR="009E2787" w:rsidRPr="009E2787" w:rsidRDefault="009E2787" w:rsidP="009E2787">
      <w:pPr>
        <w:jc w:val="center"/>
        <w:rPr>
          <w:rFonts w:ascii="Verdana" w:hAnsi="Verdana"/>
          <w:sz w:val="16"/>
          <w:szCs w:val="16"/>
        </w:rPr>
      </w:pPr>
    </w:p>
    <w:p w14:paraId="6B41D89D" w14:textId="77777777" w:rsidR="009E2787" w:rsidRPr="009E2787" w:rsidRDefault="009E2787" w:rsidP="009E2787">
      <w:pPr>
        <w:jc w:val="center"/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Ogłoszenie o zamówieniu</w:t>
      </w:r>
    </w:p>
    <w:p w14:paraId="581FDF77" w14:textId="77777777" w:rsidR="009E2787" w:rsidRPr="009E2787" w:rsidRDefault="009E2787" w:rsidP="009E2787">
      <w:pPr>
        <w:jc w:val="center"/>
        <w:rPr>
          <w:rFonts w:ascii="Verdana" w:hAnsi="Verdana"/>
          <w:sz w:val="16"/>
          <w:szCs w:val="16"/>
        </w:rPr>
      </w:pPr>
    </w:p>
    <w:p w14:paraId="59CCCFB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Usługi</w:t>
      </w:r>
    </w:p>
    <w:p w14:paraId="214A7B0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Podstawa prawna:</w:t>
      </w:r>
    </w:p>
    <w:p w14:paraId="415D73B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Dyrektywa 2014/24/UE</w:t>
      </w:r>
    </w:p>
    <w:p w14:paraId="392CD63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0824138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Sekcja I: Instytucja zamawiająca</w:t>
      </w:r>
    </w:p>
    <w:p w14:paraId="6B0D869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I.1)Nazwa i adresy</w:t>
      </w:r>
    </w:p>
    <w:p w14:paraId="00F2492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Oficjalna nazwa: 7 Szpital Marynarki Wojennej z Przychodnią Samodzielny Publiczny Zakład Opieki Zdrowotnej imienia kontradmirała profesora Wiesława Łasińskiego w Gdańsku</w:t>
      </w:r>
    </w:p>
    <w:p w14:paraId="69EDD48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Adres pocztowy: ul. Polanki 117</w:t>
      </w:r>
    </w:p>
    <w:p w14:paraId="63FE498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Miejscowość: Gdańsk</w:t>
      </w:r>
    </w:p>
    <w:p w14:paraId="2D58B91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Kod NUTS: PL634 Gdański</w:t>
      </w:r>
    </w:p>
    <w:p w14:paraId="3FC1351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Kod pocztowy: 80-305</w:t>
      </w:r>
    </w:p>
    <w:p w14:paraId="721DB03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Państwo: Polska</w:t>
      </w:r>
    </w:p>
    <w:p w14:paraId="77FEA63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Osoba do kontaktów: Arkadiusz Dębicki</w:t>
      </w:r>
    </w:p>
    <w:p w14:paraId="7F3B83A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E-mail: przetargi@7szmw.pl</w:t>
      </w:r>
    </w:p>
    <w:p w14:paraId="2936079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Tel.: +48 585526407</w:t>
      </w:r>
    </w:p>
    <w:p w14:paraId="18CD093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Adresy internetowe:</w:t>
      </w:r>
    </w:p>
    <w:p w14:paraId="0CE6432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Główny adres: www.7szmw.pl</w:t>
      </w:r>
    </w:p>
    <w:p w14:paraId="78AB7C1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I.3)Komunikacja</w:t>
      </w:r>
    </w:p>
    <w:p w14:paraId="65C49CC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Nieograniczony, pełny i bezpośredni dostęp do dokumentów zamówienia można uzyskać bezpłatnie pod adresem: www.7szmw.pl</w:t>
      </w:r>
    </w:p>
    <w:p w14:paraId="42BE71A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Więcej informacji można uzyskać pod adresem podanym powyżej</w:t>
      </w:r>
    </w:p>
    <w:p w14:paraId="1F1AEFD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Oferty lub wnioski o dopuszczenie do udziału w postępowaniu należy przesyłać na adres podany powyżej</w:t>
      </w:r>
    </w:p>
    <w:p w14:paraId="676F81E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I.4)Rodzaj instytucji zamawiającej</w:t>
      </w:r>
    </w:p>
    <w:p w14:paraId="3BD6D48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Podmiot prawa publicznego</w:t>
      </w:r>
    </w:p>
    <w:p w14:paraId="3BA5256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I.5)Główny przedmiot działalności</w:t>
      </w:r>
    </w:p>
    <w:p w14:paraId="4999984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Zdrowie</w:t>
      </w:r>
    </w:p>
    <w:p w14:paraId="2473687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7A7B1EB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lastRenderedPageBreak/>
        <w:t>Sekcja II: Przedmiot</w:t>
      </w:r>
    </w:p>
    <w:p w14:paraId="6056B7A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II.1)Wielkość lub zakres zamówienia</w:t>
      </w:r>
    </w:p>
    <w:p w14:paraId="79D1A6F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II.1.1)Nazwa:</w:t>
      </w:r>
    </w:p>
    <w:p w14:paraId="7B001FC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4ECF4C6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Dostawa energii elektrycznej na potrzeby 7 Szpitala Marynarki Wojennej w Gdańsku</w:t>
      </w:r>
    </w:p>
    <w:p w14:paraId="01B2560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3199DDE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Numer referencyjny: 287/2020/PNUE</w:t>
      </w:r>
    </w:p>
    <w:p w14:paraId="76E368B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II.1.2)Główny kod CPV</w:t>
      </w:r>
    </w:p>
    <w:p w14:paraId="0D36593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65310000 Przesył energii elektrycznej</w:t>
      </w:r>
    </w:p>
    <w:p w14:paraId="7908F66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II.1.3)Rodzaj zamówienia</w:t>
      </w:r>
    </w:p>
    <w:p w14:paraId="67E2D24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Usługi</w:t>
      </w:r>
    </w:p>
    <w:p w14:paraId="03AA7CA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II.1.4)Krótki opis:</w:t>
      </w:r>
    </w:p>
    <w:p w14:paraId="3E7D2B1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62EA3CE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Przedmiotem zamówienia jest dostawa energii elektrycznej na potrzeby 7 Szpitala Marynarki Wojennej w Gdańsku o określonych standardach jakościowych, zgodnie z obowiązującymi przepisami – rozporządzenie Ministra Gospodarki i Pracy z dnia 20 grudnia 2004 r. (Dz.U. 2005 r., nr 2, poz. 6) w sprawie szczegółowych warunków przyłączania podmiotów do sieci elektroenergetycznych, ruchu i eksploatacji sieci, określające m.in. parametry techniczne energii elektrycznej (postępowanie nr 287/2020/PNUE). Punkt poboru 3003 energia czynna: punkt poboru 624 energia czynna:</w:t>
      </w:r>
    </w:p>
    <w:p w14:paraId="4F2F9BA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7073037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— szczyt przedpołudniowy – 28 % szczyt przedpołudniowy – 21 %,</w:t>
      </w:r>
    </w:p>
    <w:p w14:paraId="07582BF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5C9A9C6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— szczyt popołudniowy – 11 % szczyt popołudniowy – 12 %,</w:t>
      </w:r>
    </w:p>
    <w:p w14:paraId="326E41A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4AD98CA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— reszta doby – 61 % reszta doby – 67 %.</w:t>
      </w:r>
    </w:p>
    <w:p w14:paraId="16F55BC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5DCE9FD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II.1.5)Szacunkowa całkowita wartość</w:t>
      </w:r>
    </w:p>
    <w:p w14:paraId="5AD7881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II.1.6)Informacje o częściach</w:t>
      </w:r>
    </w:p>
    <w:p w14:paraId="198D045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To zamówienie podzielone jest na części: nie</w:t>
      </w:r>
    </w:p>
    <w:p w14:paraId="51ED697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II.2)Opis</w:t>
      </w:r>
    </w:p>
    <w:p w14:paraId="1BF3892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II.2.3)Miejsce świadczenia usług</w:t>
      </w:r>
    </w:p>
    <w:p w14:paraId="68E1098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Kod NUTS: PL634 Gdański</w:t>
      </w:r>
    </w:p>
    <w:p w14:paraId="1C37B65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Główne miejsce lub lokalizacja realizacji:</w:t>
      </w:r>
    </w:p>
    <w:p w14:paraId="205B253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63AE666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349B273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3F3CC38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II.2.4)Opis zamówienia:</w:t>
      </w:r>
    </w:p>
    <w:p w14:paraId="1926A5C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7AB2ADE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Przedmiotem zamówienia jest dostawa energii elektrycznej na potrzeby 7 Szpitala Marynarki Wojennej w Gdańsku o określonych standardach jakościowych, zgodnie z obowiązującymi przepisami – rozporządzenie Ministra Gospodarki i Pracy z dnia 20 grudnia 2004 r. (Dz.U. 2005 r., nr 2, poz. 6) w sprawie szczegółowych warunków przyłączania podmiotów do sieci elektroenergetycznych, ruchu i eksploatacji sieci, określające m.in. parametry techniczne energii elektrycznej (postępowanie nr 287/2020/PNUE). Punkt poboru 3003 energia czynna: punkt poboru 624 energia czynna:</w:t>
      </w:r>
    </w:p>
    <w:p w14:paraId="33C6D60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6E0EAE3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— szczyt przedpołudniowy – 28 % szczyt przedpołudniowy – 21 %,</w:t>
      </w:r>
    </w:p>
    <w:p w14:paraId="443ECA6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37E88C0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— szczyt popołudniowy – 11 % szczyt popołudniowy – 12 %,</w:t>
      </w:r>
    </w:p>
    <w:p w14:paraId="6F5150A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1D90A5B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— reszta doby – 61 % reszta doby – 67 %.</w:t>
      </w:r>
    </w:p>
    <w:p w14:paraId="5131044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607D687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II.2.5)Kryteria udzielenia zamówienia</w:t>
      </w:r>
    </w:p>
    <w:p w14:paraId="461C725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Kryteria określone poniżej</w:t>
      </w:r>
    </w:p>
    <w:p w14:paraId="4C5A814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Cena</w:t>
      </w:r>
    </w:p>
    <w:p w14:paraId="471DE08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II.2.6)Szacunkowa wartość</w:t>
      </w:r>
    </w:p>
    <w:p w14:paraId="603A5D5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3A1B164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Początek: 01/01/2021</w:t>
      </w:r>
    </w:p>
    <w:p w14:paraId="3C32E64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Koniec: 31/12/2023</w:t>
      </w:r>
    </w:p>
    <w:p w14:paraId="07B82F7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Niniejsze zamówienie podlega wznowieniu: nie</w:t>
      </w:r>
    </w:p>
    <w:p w14:paraId="4002D37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II.2.10)Informacje o ofertach wariantowych</w:t>
      </w:r>
    </w:p>
    <w:p w14:paraId="4778064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Dopuszcza się składanie ofert wariantowych: nie</w:t>
      </w:r>
    </w:p>
    <w:p w14:paraId="6296920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II.2.11)Informacje o opcjach</w:t>
      </w:r>
    </w:p>
    <w:p w14:paraId="456D49D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Opcje: nie</w:t>
      </w:r>
    </w:p>
    <w:p w14:paraId="0CB6D6D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II.2.13)Informacje o funduszach Unii Europejskiej</w:t>
      </w:r>
    </w:p>
    <w:p w14:paraId="5D5D854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67CE8F9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II.2.14)Informacje dodatkowe</w:t>
      </w:r>
    </w:p>
    <w:p w14:paraId="7A687B4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154E860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Sekcja III: Informacje o charakterze prawnym, ekonomicznym, finansowym i technicznym</w:t>
      </w:r>
    </w:p>
    <w:p w14:paraId="00785A3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III.1)Warunki udziału</w:t>
      </w:r>
    </w:p>
    <w:p w14:paraId="242AA9A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III.1.1)Zdolność do prowadzenia działalności zawodowej, w tym wymogi związane z wpisem do rejestru zawodowego lub handlowego</w:t>
      </w:r>
    </w:p>
    <w:p w14:paraId="13BA6CA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Wykaz i krótki opis warunków:</w:t>
      </w:r>
    </w:p>
    <w:p w14:paraId="71E79FA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5DE5468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Dokumenty zgodnie z wymogami Zamawiającego określonymi w pkt 6 SIWZ oraz oferowany przedmiot zamówienia musi być zgodny z kryteriami określonymi w załączniku nr 3 do SIWZ.</w:t>
      </w:r>
    </w:p>
    <w:p w14:paraId="3FCEFAA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027314E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III.1.2)Sytuacja ekonomiczna i finansowa</w:t>
      </w:r>
    </w:p>
    <w:p w14:paraId="13F52D1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Wykaz i krótki opis kryteriów kwalifikacji:</w:t>
      </w:r>
    </w:p>
    <w:p w14:paraId="3FCFC96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216DB96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Poświadczona przez Wykonawcę kserokopia polisy ubezpieczeniowej lub inny dokument ubezpieczenia potwierdzający, że Wykonawca jest ubezpieczony od odpowiedzialności cywilnej w zakresie prowadzonej działalności gospodarczej: na kwotę min. 2 000 000,00 PLN.</w:t>
      </w:r>
    </w:p>
    <w:p w14:paraId="096D6C9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45ECD3F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III.1.3)Zdolność techniczna i kwalifikacje zawodowe</w:t>
      </w:r>
    </w:p>
    <w:p w14:paraId="298BCFF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Wykaz i krótki opis kryteriów kwalifikacji:</w:t>
      </w:r>
    </w:p>
    <w:p w14:paraId="73B71E6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5315910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6) wykaz wykonanych, a w przypadku świadczeń okresowych lub ciągłych również wykonywanych, dostaw w zakresie niezbędnym do wykazania spełnienia warunku wiedzy i doświadczenia w okresie ostatnich trzech lat przed dniem wszczęcia postępowania o udzielenie zamówienia, a jeżeli okres prowadzenia działalności jest krótszy w tym okresie, z podaniem ich wartości, przedmiotu, dat wykonania i odbiorców oraz załączenia dokumentów potwierdzających, że dostawy (minimum 2 – należy załączyć referencje) te zostały wykonane lub są wykonywane należycie.</w:t>
      </w:r>
    </w:p>
    <w:p w14:paraId="7D68D9D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3A7AA87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III.2)Warunki dotyczące zamówienia</w:t>
      </w:r>
    </w:p>
    <w:p w14:paraId="0E9E75B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III.2.2)Warunki realizacji umowy:</w:t>
      </w:r>
    </w:p>
    <w:p w14:paraId="7015B63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0BFBDDD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Zgodnie z § 2 wzoru umowy.</w:t>
      </w:r>
    </w:p>
    <w:p w14:paraId="587AE2D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7D5E1CF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Sekcja IV: Procedura</w:t>
      </w:r>
    </w:p>
    <w:p w14:paraId="1E8AF48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IV.1)Opis</w:t>
      </w:r>
    </w:p>
    <w:p w14:paraId="53D4623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IV.1.1)Rodzaj procedury</w:t>
      </w:r>
    </w:p>
    <w:p w14:paraId="15C8E38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Procedura otwarta</w:t>
      </w:r>
    </w:p>
    <w:p w14:paraId="56CC613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IV.1.3)Informacje na temat umowy ramowej lub dynamicznego systemu zakupów</w:t>
      </w:r>
    </w:p>
    <w:p w14:paraId="79BA724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IV.1.8)Informacje na temat Porozumienia w sprawie zamówień rządowych (GPA)</w:t>
      </w:r>
    </w:p>
    <w:p w14:paraId="00BE7B2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Zamówienie jest objęte Porozumieniem w sprawie zamówień rządowych: nie</w:t>
      </w:r>
    </w:p>
    <w:p w14:paraId="2686BED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IV.2)Informacje administracyjne</w:t>
      </w:r>
    </w:p>
    <w:p w14:paraId="1A54F34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IV.2.2)Termin składania ofert lub wniosków o dopuszczenie do udziału</w:t>
      </w:r>
    </w:p>
    <w:p w14:paraId="4805218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Data: 27/11/2020</w:t>
      </w:r>
    </w:p>
    <w:p w14:paraId="07E4F60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Czas lokalny: 10:15</w:t>
      </w:r>
    </w:p>
    <w:p w14:paraId="75BE430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IV.2.3)Szacunkowa data wysłania zaproszeń do składania ofert lub do udziału wybranym kandydatom</w:t>
      </w:r>
    </w:p>
    <w:p w14:paraId="1F1D518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IV.2.4)Języki, w których można sporządzać oferty lub wnioski o dopuszczenie do udziału:</w:t>
      </w:r>
    </w:p>
    <w:p w14:paraId="42CCC17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Polski</w:t>
      </w:r>
    </w:p>
    <w:p w14:paraId="4426D8E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IV.2.7)Warunki otwarcia ofert</w:t>
      </w:r>
    </w:p>
    <w:p w14:paraId="215B2A1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Data: 27/11/2020</w:t>
      </w:r>
    </w:p>
    <w:p w14:paraId="416ACC4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Czas lokalny: 10:30</w:t>
      </w:r>
    </w:p>
    <w:p w14:paraId="392CDAA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08CC037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Sekcja VI: Informacje uzupełniające</w:t>
      </w:r>
    </w:p>
    <w:p w14:paraId="15AECAA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VI.1)Informacje o powtarzającym się charakterze zamówienia</w:t>
      </w:r>
    </w:p>
    <w:p w14:paraId="6DA1F06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Jest to zamówienie o charakterze powtarzającym się: tak</w:t>
      </w:r>
    </w:p>
    <w:p w14:paraId="7890FAB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Przewidywany termin publikacji kolejnych ogłoszeń:</w:t>
      </w:r>
    </w:p>
    <w:p w14:paraId="6CEFCB3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46551EB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36 miesięcy</w:t>
      </w:r>
    </w:p>
    <w:p w14:paraId="4A87D21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5794332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VI.2)Informacje na temat procesów elektronicznych</w:t>
      </w:r>
    </w:p>
    <w:p w14:paraId="6B7BDEE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Stosowane będą zlecenia elektroniczne</w:t>
      </w:r>
    </w:p>
    <w:p w14:paraId="0A22F51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Akceptowane będą faktury elektroniczne</w:t>
      </w:r>
    </w:p>
    <w:p w14:paraId="7A20935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Stosowane będą płatności elektroniczne</w:t>
      </w:r>
    </w:p>
    <w:p w14:paraId="4EC2899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VI.3)Informacje dodatkowe:</w:t>
      </w:r>
    </w:p>
    <w:p w14:paraId="1824427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VI.4)Procedury odwoławcze</w:t>
      </w:r>
    </w:p>
    <w:p w14:paraId="4215967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VI.4.1)Organ odpowiedzialny za procedury odwoławcze</w:t>
      </w:r>
    </w:p>
    <w:p w14:paraId="5139E33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Oficjalna nazwa: Urząd Zamówień Publicznych, Departament Odwołań</w:t>
      </w:r>
    </w:p>
    <w:p w14:paraId="34CD9CB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Adres pocztowy: ul. Postępu 17a</w:t>
      </w:r>
    </w:p>
    <w:p w14:paraId="4F0261D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Miejscowość: Warszawa</w:t>
      </w:r>
    </w:p>
    <w:p w14:paraId="296F450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Kod pocztowy: 02-767</w:t>
      </w:r>
    </w:p>
    <w:p w14:paraId="2CB7D69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Państwo: Polska</w:t>
      </w:r>
    </w:p>
    <w:p w14:paraId="23AF34E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Tel.: +48 224587801</w:t>
      </w:r>
    </w:p>
    <w:p w14:paraId="138DF6B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Faks: +48 224587700</w:t>
      </w:r>
    </w:p>
    <w:p w14:paraId="483E67B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VI.4.2)Organ odpowiedzialny za procedury mediacyjne</w:t>
      </w:r>
    </w:p>
    <w:p w14:paraId="1D1D381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Oficjalna nazwa: Urząd Zamówień Publicznych, Departament Odwołań</w:t>
      </w:r>
    </w:p>
    <w:p w14:paraId="04FD79B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Adres pocztowy: ul. Postępu 17a</w:t>
      </w:r>
    </w:p>
    <w:p w14:paraId="0B330D2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Miejscowość: Warszawa</w:t>
      </w:r>
    </w:p>
    <w:p w14:paraId="408CDA2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Kod pocztowy: 02-767</w:t>
      </w:r>
    </w:p>
    <w:p w14:paraId="7698DD9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Państwo: Polska</w:t>
      </w:r>
    </w:p>
    <w:p w14:paraId="617A774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Tel.: +48 224587801</w:t>
      </w:r>
    </w:p>
    <w:p w14:paraId="323F7F5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Faks: +48 224587700</w:t>
      </w:r>
    </w:p>
    <w:p w14:paraId="4905198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VI.4.3)Składanie odwołań</w:t>
      </w:r>
    </w:p>
    <w:p w14:paraId="63B2141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Dokładne informacje na temat terminów składania odwołań:</w:t>
      </w:r>
    </w:p>
    <w:p w14:paraId="41BA408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21494F8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Odwołanie wnosi się na zasadach określonych w dziale VI ustawy Pzp.</w:t>
      </w:r>
    </w:p>
    <w:p w14:paraId="147CF6D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191749B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VI.4.4)Źródło, gdzie można uzyskać informacje na temat składania odwołań</w:t>
      </w:r>
    </w:p>
    <w:p w14:paraId="2D72B0C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Oficjalna nazwa: Urząd Zamówień Publicznych, Departament Odwołań</w:t>
      </w:r>
    </w:p>
    <w:p w14:paraId="23F42227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Adres pocztowy: ul. Postępu 17a</w:t>
      </w:r>
    </w:p>
    <w:p w14:paraId="67CEE89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Miejscowość: Warszawa</w:t>
      </w:r>
    </w:p>
    <w:p w14:paraId="07BCD79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Kod pocztowy: 02-767</w:t>
      </w:r>
    </w:p>
    <w:p w14:paraId="72A6CE2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Państwo: Polska</w:t>
      </w:r>
    </w:p>
    <w:p w14:paraId="043FD7B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Tel.: +48 224587801</w:t>
      </w:r>
    </w:p>
    <w:p w14:paraId="2043FCD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Faks: +48 224587700</w:t>
      </w:r>
    </w:p>
    <w:p w14:paraId="6B48CBF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VI.5)Data wysłania niniejszego ogłoszenia:</w:t>
      </w:r>
    </w:p>
    <w:p w14:paraId="62C6354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22/10/2020</w:t>
      </w:r>
    </w:p>
    <w:p w14:paraId="68F6973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Nagłówek u góry w menu po lewej stronie</w:t>
      </w:r>
    </w:p>
    <w:p w14:paraId="5714228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Bieżące wydanie Dz.U. S</w:t>
      </w:r>
    </w:p>
    <w:p w14:paraId="3A7E419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209</w:t>
      </w:r>
    </w:p>
    <w:p w14:paraId="18A6BA1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2020</w:t>
      </w:r>
    </w:p>
    <w:p w14:paraId="4F3E9AD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Następna aktualizacja:</w:t>
      </w:r>
    </w:p>
    <w:p w14:paraId="2FC7F03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28/10/2020</w:t>
      </w:r>
    </w:p>
    <w:p w14:paraId="245674D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Kalendarz wydań</w:t>
      </w:r>
    </w:p>
    <w:p w14:paraId="23CC812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Przeglądanie</w:t>
      </w:r>
    </w:p>
    <w:p w14:paraId="77832EA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Wyszukiwanie</w:t>
      </w:r>
    </w:p>
    <w:p w14:paraId="7EA177B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&lt;</w:t>
      </w:r>
      <w:proofErr w:type="spellStart"/>
      <w:r w:rsidRPr="009E2787">
        <w:rPr>
          <w:rFonts w:ascii="Verdana" w:hAnsi="Verdana"/>
          <w:sz w:val="16"/>
          <w:szCs w:val="16"/>
        </w:rPr>
        <w:t>lbl_menu_various</w:t>
      </w:r>
      <w:proofErr w:type="spellEnd"/>
      <w:r w:rsidRPr="009E2787">
        <w:rPr>
          <w:rFonts w:ascii="Verdana" w:hAnsi="Verdana"/>
          <w:sz w:val="16"/>
          <w:szCs w:val="16"/>
        </w:rPr>
        <w:t>&gt; (</w:t>
      </w:r>
      <w:proofErr w:type="spellStart"/>
      <w:r w:rsidRPr="009E2787">
        <w:rPr>
          <w:rFonts w:ascii="Verdana" w:hAnsi="Verdana"/>
          <w:sz w:val="16"/>
          <w:szCs w:val="16"/>
        </w:rPr>
        <w:t>pl</w:t>
      </w:r>
      <w:proofErr w:type="spellEnd"/>
      <w:r w:rsidRPr="009E2787">
        <w:rPr>
          <w:rFonts w:ascii="Verdana" w:hAnsi="Verdana"/>
          <w:sz w:val="16"/>
          <w:szCs w:val="16"/>
        </w:rPr>
        <w:t>)</w:t>
      </w:r>
    </w:p>
    <w:p w14:paraId="137A600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58C3B1F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   Zamówienia instytucji UE</w:t>
      </w:r>
    </w:p>
    <w:p w14:paraId="668ED8A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111B221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&lt;</w:t>
      </w:r>
      <w:proofErr w:type="spellStart"/>
      <w:r w:rsidRPr="009E2787">
        <w:rPr>
          <w:rFonts w:ascii="Verdana" w:hAnsi="Verdana"/>
          <w:sz w:val="16"/>
          <w:szCs w:val="16"/>
        </w:rPr>
        <w:t>lbl_menu_various</w:t>
      </w:r>
      <w:proofErr w:type="spellEnd"/>
      <w:r w:rsidRPr="009E2787">
        <w:rPr>
          <w:rFonts w:ascii="Verdana" w:hAnsi="Verdana"/>
          <w:sz w:val="16"/>
          <w:szCs w:val="16"/>
        </w:rPr>
        <w:t>&gt; (</w:t>
      </w:r>
      <w:proofErr w:type="spellStart"/>
      <w:r w:rsidRPr="009E2787">
        <w:rPr>
          <w:rFonts w:ascii="Verdana" w:hAnsi="Verdana"/>
          <w:sz w:val="16"/>
          <w:szCs w:val="16"/>
        </w:rPr>
        <w:t>pl</w:t>
      </w:r>
      <w:proofErr w:type="spellEnd"/>
      <w:r w:rsidRPr="009E2787">
        <w:rPr>
          <w:rFonts w:ascii="Verdana" w:hAnsi="Verdana"/>
          <w:sz w:val="16"/>
          <w:szCs w:val="16"/>
        </w:rPr>
        <w:t>)</w:t>
      </w:r>
    </w:p>
    <w:p w14:paraId="58F6A90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09BEB2D5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   Kanały RSS</w:t>
      </w:r>
    </w:p>
    <w:p w14:paraId="73DF479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   Czym jest RSS?</w:t>
      </w:r>
    </w:p>
    <w:p w14:paraId="57C9ED6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78A667C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Mój TED</w:t>
      </w:r>
    </w:p>
    <w:p w14:paraId="22E74C4E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lub </w:t>
      </w:r>
    </w:p>
    <w:p w14:paraId="1E67031C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70EF1A8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   Ustawienia</w:t>
      </w:r>
    </w:p>
    <w:p w14:paraId="1FDA2A61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0F9883A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   Podzbiory TED w formacie CSV</w:t>
      </w:r>
    </w:p>
    <w:p w14:paraId="68FFBB9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   Tablica wyników w zakresie zamówień publicznych</w:t>
      </w:r>
    </w:p>
    <w:p w14:paraId="35CD725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25A85A8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   Co nowego w witrynie?</w:t>
      </w:r>
    </w:p>
    <w:p w14:paraId="46A6E974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0C56E84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 </w:t>
      </w:r>
    </w:p>
    <w:p w14:paraId="7D18A24F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&lt;</w:t>
      </w:r>
      <w:proofErr w:type="spellStart"/>
      <w:r w:rsidRPr="009E2787">
        <w:rPr>
          <w:rFonts w:ascii="Verdana" w:hAnsi="Verdana"/>
          <w:sz w:val="16"/>
          <w:szCs w:val="16"/>
        </w:rPr>
        <w:t>lbl_menu_ecertis_heading</w:t>
      </w:r>
      <w:proofErr w:type="spellEnd"/>
      <w:r w:rsidRPr="009E2787">
        <w:rPr>
          <w:rFonts w:ascii="Verdana" w:hAnsi="Verdana"/>
          <w:sz w:val="16"/>
          <w:szCs w:val="16"/>
        </w:rPr>
        <w:t>&gt; (</w:t>
      </w:r>
      <w:proofErr w:type="spellStart"/>
      <w:r w:rsidRPr="009E2787">
        <w:rPr>
          <w:rFonts w:ascii="Verdana" w:hAnsi="Verdana"/>
          <w:sz w:val="16"/>
          <w:szCs w:val="16"/>
        </w:rPr>
        <w:t>pl</w:t>
      </w:r>
      <w:proofErr w:type="spellEnd"/>
      <w:r w:rsidRPr="009E2787">
        <w:rPr>
          <w:rFonts w:ascii="Verdana" w:hAnsi="Verdana"/>
          <w:sz w:val="16"/>
          <w:szCs w:val="16"/>
        </w:rPr>
        <w:t>)</w:t>
      </w:r>
    </w:p>
    <w:p w14:paraId="3517A058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e-</w:t>
      </w:r>
      <w:proofErr w:type="spellStart"/>
      <w:r w:rsidRPr="009E2787">
        <w:rPr>
          <w:rFonts w:ascii="Verdana" w:hAnsi="Verdana"/>
          <w:sz w:val="16"/>
          <w:szCs w:val="16"/>
        </w:rPr>
        <w:t>Certis</w:t>
      </w:r>
      <w:proofErr w:type="spellEnd"/>
      <w:r w:rsidRPr="009E2787">
        <w:rPr>
          <w:rFonts w:ascii="Verdana" w:hAnsi="Verdana"/>
          <w:sz w:val="16"/>
          <w:szCs w:val="16"/>
        </w:rPr>
        <w:t xml:space="preserve"> Informacje na temat zaświadczeń wymaganych w procedurach zamówień publicznych w UE </w:t>
      </w:r>
    </w:p>
    <w:p w14:paraId="666F1C52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4F9E532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ESPD </w:t>
      </w:r>
      <w:proofErr w:type="spellStart"/>
      <w:r w:rsidRPr="009E2787">
        <w:rPr>
          <w:rFonts w:ascii="Verdana" w:hAnsi="Verdana"/>
          <w:sz w:val="16"/>
          <w:szCs w:val="16"/>
        </w:rPr>
        <w:t>European</w:t>
      </w:r>
      <w:proofErr w:type="spellEnd"/>
      <w:r w:rsidRPr="009E2787">
        <w:rPr>
          <w:rFonts w:ascii="Verdana" w:hAnsi="Verdana"/>
          <w:sz w:val="16"/>
          <w:szCs w:val="16"/>
        </w:rPr>
        <w:t xml:space="preserve"> Single </w:t>
      </w:r>
      <w:proofErr w:type="spellStart"/>
      <w:r w:rsidRPr="009E2787">
        <w:rPr>
          <w:rFonts w:ascii="Verdana" w:hAnsi="Verdana"/>
          <w:sz w:val="16"/>
          <w:szCs w:val="16"/>
        </w:rPr>
        <w:t>Procurement</w:t>
      </w:r>
      <w:proofErr w:type="spellEnd"/>
      <w:r w:rsidRPr="009E2787">
        <w:rPr>
          <w:rFonts w:ascii="Verdana" w:hAnsi="Verdana"/>
          <w:sz w:val="16"/>
          <w:szCs w:val="16"/>
        </w:rPr>
        <w:t xml:space="preserve"> </w:t>
      </w:r>
      <w:proofErr w:type="spellStart"/>
      <w:r w:rsidRPr="009E2787">
        <w:rPr>
          <w:rFonts w:ascii="Verdana" w:hAnsi="Verdana"/>
          <w:sz w:val="16"/>
          <w:szCs w:val="16"/>
        </w:rPr>
        <w:t>Document</w:t>
      </w:r>
      <w:proofErr w:type="spellEnd"/>
      <w:r w:rsidRPr="009E2787">
        <w:rPr>
          <w:rFonts w:ascii="Verdana" w:hAnsi="Verdana"/>
          <w:sz w:val="16"/>
          <w:szCs w:val="16"/>
        </w:rPr>
        <w:t xml:space="preserve"> </w:t>
      </w:r>
    </w:p>
    <w:p w14:paraId="07E8BF1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Stopka</w:t>
      </w:r>
    </w:p>
    <w:p w14:paraId="06F7602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Inne serwisy, którymi zarządza Urząd Publikacji</w:t>
      </w:r>
    </w:p>
    <w:p w14:paraId="5B304B46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EUR-Lex </w:t>
      </w:r>
    </w:p>
    <w:p w14:paraId="66C4A27B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Publikacje UE </w:t>
      </w:r>
    </w:p>
    <w:p w14:paraId="209A31A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Portal otwartych danych UE </w:t>
      </w:r>
    </w:p>
    <w:p w14:paraId="566FE63A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EU </w:t>
      </w:r>
      <w:proofErr w:type="spellStart"/>
      <w:r w:rsidRPr="009E2787">
        <w:rPr>
          <w:rFonts w:ascii="Verdana" w:hAnsi="Verdana"/>
          <w:sz w:val="16"/>
          <w:szCs w:val="16"/>
        </w:rPr>
        <w:t>Whoiswho</w:t>
      </w:r>
      <w:proofErr w:type="spellEnd"/>
      <w:r w:rsidRPr="009E2787">
        <w:rPr>
          <w:rFonts w:ascii="Verdana" w:hAnsi="Verdana"/>
          <w:sz w:val="16"/>
          <w:szCs w:val="16"/>
        </w:rPr>
        <w:t xml:space="preserve"> </w:t>
      </w:r>
    </w:p>
    <w:p w14:paraId="1DE02400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 xml:space="preserve">CORDIS </w:t>
      </w:r>
    </w:p>
    <w:p w14:paraId="3AD1E12D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Zobacz wszystkie (...)</w:t>
      </w:r>
    </w:p>
    <w:p w14:paraId="20B858A3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  <w:r w:rsidRPr="009E2787">
        <w:rPr>
          <w:rFonts w:ascii="Verdana" w:hAnsi="Verdana"/>
          <w:sz w:val="16"/>
          <w:szCs w:val="16"/>
        </w:rPr>
        <w:t>ISSN 2529-5705</w:t>
      </w:r>
    </w:p>
    <w:p w14:paraId="5B2D1E29" w14:textId="77777777" w:rsidR="009E2787" w:rsidRPr="009E2787" w:rsidRDefault="009E2787" w:rsidP="009E2787">
      <w:pPr>
        <w:rPr>
          <w:rFonts w:ascii="Verdana" w:hAnsi="Verdana"/>
          <w:sz w:val="16"/>
          <w:szCs w:val="16"/>
        </w:rPr>
      </w:pPr>
    </w:p>
    <w:p w14:paraId="123610DB" w14:textId="77777777" w:rsidR="00115DA6" w:rsidRPr="009E2787" w:rsidRDefault="009E2787">
      <w:pPr>
        <w:rPr>
          <w:rFonts w:ascii="Verdana" w:hAnsi="Verdana"/>
          <w:sz w:val="16"/>
          <w:szCs w:val="16"/>
        </w:rPr>
      </w:pPr>
    </w:p>
    <w:sectPr w:rsidR="00115DA6" w:rsidRPr="009E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7"/>
    <w:rsid w:val="004F176B"/>
    <w:rsid w:val="009E2787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6524"/>
  <w15:chartTrackingRefBased/>
  <w15:docId w15:val="{F3E9218E-4348-482D-A035-C5FB4583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1</cp:revision>
  <dcterms:created xsi:type="dcterms:W3CDTF">2020-10-27T08:47:00Z</dcterms:created>
  <dcterms:modified xsi:type="dcterms:W3CDTF">2020-10-27T08:48:00Z</dcterms:modified>
</cp:coreProperties>
</file>