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4BB5C95" w:rsidR="00933C91" w:rsidRPr="00933C91" w:rsidRDefault="00933C91" w:rsidP="002900B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2900B6">
        <w:rPr>
          <w:rFonts w:ascii="Verdana" w:hAnsi="Verdana"/>
          <w:sz w:val="16"/>
          <w:szCs w:val="16"/>
        </w:rPr>
        <w:t>29.03.2024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0788F997" w:rsidR="00324947" w:rsidRDefault="002900B6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Usługi związanie z odbiorem, wywozem i utylizacją niebezpiecznych odpadów medycznych przez okres 30 miesięcy z 7 Szpitala Marynarki Wojennej w Gdańsku</w:t>
      </w:r>
    </w:p>
    <w:p w14:paraId="5F004D8C" w14:textId="6E1F55C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2900B6">
        <w:rPr>
          <w:rFonts w:ascii="Verdana" w:hAnsi="Verdana"/>
          <w:sz w:val="16"/>
          <w:szCs w:val="16"/>
        </w:rPr>
        <w:t>110/2024/PN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000000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4898131" w14:textId="77777777" w:rsidR="002900B6" w:rsidRDefault="00324947" w:rsidP="002900B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48B4C52A" w14:textId="753BDC90" w:rsidR="00373CA8" w:rsidRPr="002900B6" w:rsidRDefault="002900B6" w:rsidP="002900B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90400000-6 </w:t>
      </w:r>
      <w:r w:rsidRPr="002900B6">
        <w:rPr>
          <w:rFonts w:ascii="Verdana" w:hAnsi="Verdana"/>
          <w:sz w:val="16"/>
          <w:szCs w:val="16"/>
        </w:rPr>
        <w:t>Usługi w zakresie odpadów medycznych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23377ACD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2900B6">
        <w:rPr>
          <w:rFonts w:ascii="Verdana" w:hAnsi="Verdana"/>
          <w:sz w:val="16"/>
          <w:szCs w:val="16"/>
        </w:rPr>
        <w:t>30 miesięcy od 16.05.2024r.</w:t>
      </w:r>
    </w:p>
    <w:p w14:paraId="672C9DD0" w14:textId="5606A246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2900B6">
        <w:rPr>
          <w:rFonts w:ascii="Verdana" w:hAnsi="Verdana"/>
          <w:b/>
          <w:bCs/>
          <w:sz w:val="16"/>
          <w:szCs w:val="16"/>
        </w:rPr>
        <w:t>2 252 610,00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2900B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2024-02-19T09:14:00Z</cp:lastPrinted>
  <dcterms:created xsi:type="dcterms:W3CDTF">2024-02-19T09:14:00Z</dcterms:created>
  <dcterms:modified xsi:type="dcterms:W3CDTF">2024-02-19T09:14:00Z</dcterms:modified>
</cp:coreProperties>
</file>