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3ACF2134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UMOWA NR _________________</w:t>
      </w:r>
    </w:p>
    <w:p w14:paraId="3739AAB9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Cs/>
          <w:sz w:val="16"/>
          <w:szCs w:val="16"/>
          <w:lang w:eastAsia="ar-SA"/>
        </w:rPr>
        <w:t xml:space="preserve">na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dostawę energii elektrycznej na potrzeby 7 Szpitala Marynarki Wojennej w Gdańsku</w:t>
      </w:r>
    </w:p>
    <w:p w14:paraId="3A574516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</w:p>
    <w:p w14:paraId="41023A94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zawarta dnia _____________ roku w Gdańsku, pomiędzy:</w:t>
      </w:r>
    </w:p>
    <w:p w14:paraId="0D8E149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1EB889A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7 Szpitalem Marynarki Wojennej z Przychodnią Samodzielny Publiczny Zakład Opieki Zdrowotnej imienia kontradmirała profesora Wiesława Łasińskiego w Gdańsku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 (NIP): </w:t>
      </w:r>
      <w:r w:rsidRPr="00627E9A">
        <w:rPr>
          <w:rFonts w:ascii="Verdana" w:eastAsia="Calibri" w:hAnsi="Verdana" w:cs="Arial"/>
          <w:color w:val="222222"/>
          <w:sz w:val="16"/>
          <w:szCs w:val="16"/>
          <w:shd w:val="clear" w:color="auto" w:fill="FFFFFF"/>
          <w:lang w:eastAsia="ar-SA"/>
        </w:rPr>
        <w:t>584 – 233 – 40 – 17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, reprezentowanym przez: </w:t>
      </w:r>
    </w:p>
    <w:p w14:paraId="28855FE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Krzysztofa SZABATA – Kierownika Zakładu Opieki Zdrowotnej</w:t>
      </w:r>
    </w:p>
    <w:p w14:paraId="1FBCD60B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zwanym dalej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Zamawiającym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,</w:t>
      </w:r>
    </w:p>
    <w:p w14:paraId="2A6C3585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</w:p>
    <w:p w14:paraId="144DFAC6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a</w:t>
      </w:r>
    </w:p>
    <w:p w14:paraId="0E9A2E09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</w:p>
    <w:p w14:paraId="4BE4DA46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68274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NIP: __________________________________  REGON: __________________________________ </w:t>
      </w:r>
    </w:p>
    <w:p w14:paraId="1A175982" w14:textId="77777777" w:rsidR="00627E9A" w:rsidRPr="00627E9A" w:rsidRDefault="00627E9A" w:rsidP="00627E9A">
      <w:pPr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działającej na podstawie wpisu do KRS nr: _________________ / wpisu do ewidencji działalności gospodarczej nr ewidencyjny _______________  prowadzonej przez _________________________reprezentowanym przez:</w:t>
      </w:r>
    </w:p>
    <w:p w14:paraId="0CD1A101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______________________________ - _________________________________</w:t>
      </w:r>
    </w:p>
    <w:p w14:paraId="611A4F7F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______________________________ - _________________________________</w:t>
      </w:r>
    </w:p>
    <w:p w14:paraId="49689473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zwaną/</w:t>
      </w:r>
      <w:proofErr w:type="spellStart"/>
      <w:r w:rsidRPr="00627E9A">
        <w:rPr>
          <w:rFonts w:ascii="Verdana" w:eastAsia="Calibri" w:hAnsi="Verdana" w:cs="Arial"/>
          <w:sz w:val="16"/>
          <w:szCs w:val="16"/>
          <w:lang w:eastAsia="ar-SA"/>
        </w:rPr>
        <w:t>ym</w:t>
      </w:r>
      <w:proofErr w:type="spellEnd"/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 dalej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Wykonawcą,</w:t>
      </w:r>
    </w:p>
    <w:p w14:paraId="4C13ED6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338731EE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zwanymi dalej łącznie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Stronami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.</w:t>
      </w:r>
    </w:p>
    <w:p w14:paraId="64934310" w14:textId="77777777" w:rsidR="00627E9A" w:rsidRPr="00627E9A" w:rsidRDefault="00627E9A" w:rsidP="00627E9A">
      <w:pPr>
        <w:tabs>
          <w:tab w:val="right" w:pos="9072"/>
        </w:tabs>
        <w:suppressAutoHyphens/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</w:p>
    <w:p w14:paraId="0080A138" w14:textId="7AEEEB2B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color w:val="000000"/>
          <w:sz w:val="16"/>
          <w:szCs w:val="16"/>
          <w:lang w:eastAsia="ar-SA"/>
        </w:rPr>
        <w:t>W wyniku rozstrzygnięcia postępowania przetargowego na udzielenie zamówienia publicznego na Dostawę energii elektrycznej na potrzeby 7 Szpitala Marynarki Wojennej w Gdańsku (</w:t>
      </w:r>
      <w:r w:rsidR="001B4FC6" w:rsidRPr="001B4FC6">
        <w:rPr>
          <w:rFonts w:ascii="Verdana" w:eastAsia="Calibri" w:hAnsi="Verdana" w:cs="Arial"/>
          <w:b/>
          <w:bCs/>
          <w:color w:val="000000"/>
          <w:sz w:val="16"/>
          <w:szCs w:val="16"/>
          <w:lang w:eastAsia="ar-SA"/>
        </w:rPr>
        <w:t>578/</w:t>
      </w:r>
      <w:r w:rsidRPr="001B4FC6">
        <w:rPr>
          <w:rFonts w:ascii="Verdana" w:eastAsia="Calibri" w:hAnsi="Verdana" w:cs="Arial"/>
          <w:b/>
          <w:bCs/>
          <w:color w:val="000000"/>
          <w:sz w:val="16"/>
          <w:szCs w:val="16"/>
          <w:lang w:eastAsia="ar-SA"/>
        </w:rPr>
        <w:t>202</w:t>
      </w:r>
      <w:r w:rsidR="001B4FC6" w:rsidRPr="001B4FC6">
        <w:rPr>
          <w:rFonts w:ascii="Verdana" w:eastAsia="Calibri" w:hAnsi="Verdana" w:cs="Arial"/>
          <w:b/>
          <w:bCs/>
          <w:color w:val="000000"/>
          <w:sz w:val="16"/>
          <w:szCs w:val="16"/>
          <w:lang w:eastAsia="ar-SA"/>
        </w:rPr>
        <w:t>3</w:t>
      </w:r>
      <w:r w:rsidRPr="001B4FC6">
        <w:rPr>
          <w:rFonts w:ascii="Verdana" w:eastAsia="Calibri" w:hAnsi="Verdana" w:cs="Arial"/>
          <w:b/>
          <w:bCs/>
          <w:color w:val="000000"/>
          <w:sz w:val="16"/>
          <w:szCs w:val="16"/>
          <w:lang w:eastAsia="ar-SA"/>
        </w:rPr>
        <w:t>/PN</w:t>
      </w:r>
      <w:r w:rsidRPr="00627E9A">
        <w:rPr>
          <w:rFonts w:ascii="Verdana" w:eastAsia="Calibri" w:hAnsi="Verdana" w:cs="Arial"/>
          <w:color w:val="000000"/>
          <w:sz w:val="16"/>
          <w:szCs w:val="16"/>
          <w:lang w:eastAsia="ar-SA"/>
        </w:rPr>
        <w:t xml:space="preserve">) w trybie przetargu nieograniczonego, na podstawie art. </w:t>
      </w:r>
      <w:r w:rsidR="001B4FC6">
        <w:rPr>
          <w:rFonts w:ascii="Verdana" w:eastAsia="Calibri" w:hAnsi="Verdana" w:cs="Arial"/>
          <w:color w:val="000000"/>
          <w:sz w:val="16"/>
          <w:szCs w:val="16"/>
          <w:lang w:eastAsia="ar-SA"/>
        </w:rPr>
        <w:t>132</w:t>
      </w:r>
      <w:r w:rsidRPr="00627E9A">
        <w:rPr>
          <w:rFonts w:ascii="Verdana" w:eastAsia="Calibri" w:hAnsi="Verdana" w:cs="Arial"/>
          <w:color w:val="000000"/>
          <w:sz w:val="16"/>
          <w:szCs w:val="16"/>
          <w:lang w:eastAsia="ar-SA"/>
        </w:rPr>
        <w:t xml:space="preserve"> ustawy </w:t>
      </w:r>
      <w:r w:rsidR="001B4FC6">
        <w:rPr>
          <w:rFonts w:ascii="Verdana" w:eastAsia="Calibri" w:hAnsi="Verdana" w:cs="Arial"/>
          <w:color w:val="000000"/>
          <w:sz w:val="16"/>
          <w:szCs w:val="16"/>
          <w:lang w:eastAsia="ar-SA"/>
        </w:rPr>
        <w:t>Pzp</w:t>
      </w:r>
      <w:r w:rsidRPr="00627E9A">
        <w:rPr>
          <w:rFonts w:ascii="Verdana" w:eastAsia="Calibri" w:hAnsi="Verdana" w:cs="Arial"/>
          <w:color w:val="000000"/>
          <w:sz w:val="16"/>
          <w:szCs w:val="16"/>
          <w:lang w:eastAsia="ar-SA"/>
        </w:rPr>
        <w:t>, Strony zawierają umowę następującej treści:</w:t>
      </w:r>
    </w:p>
    <w:p w14:paraId="61B5A41A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</w:p>
    <w:p w14:paraId="10657395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1</w:t>
      </w:r>
    </w:p>
    <w:p w14:paraId="3E9AE948" w14:textId="4F76A9A5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Przedmiot Umowy i Postanowienia ogólne</w:t>
      </w:r>
    </w:p>
    <w:p w14:paraId="57F434B0" w14:textId="71FFD29D" w:rsidR="00627E9A" w:rsidRPr="00627E9A" w:rsidRDefault="00627E9A" w:rsidP="001B4FC6">
      <w:pPr>
        <w:numPr>
          <w:ilvl w:val="0"/>
          <w:numId w:val="22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Przedmiotem Umowy jest określenie praw i obowiązków Stron, związanych z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dostawą energii elektrycznej na potrzeby 7 Szpitala Marynarki Wojennej w Gdańsku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 ujętych w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załączniku nr 1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 do niniejszej umowy na zasadach określonych w ustawie Prawo energetyczne z dnia 10 kwietnia 1997 (</w:t>
      </w:r>
      <w:r w:rsidR="001B4FC6" w:rsidRPr="001B4FC6">
        <w:rPr>
          <w:rFonts w:ascii="Verdana" w:eastAsia="Calibri" w:hAnsi="Verdana" w:cs="Arial"/>
          <w:sz w:val="16"/>
          <w:szCs w:val="16"/>
          <w:lang w:eastAsia="ar-SA"/>
        </w:rPr>
        <w:t>Dz.U.2022.1385 t.j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.) oraz w wydanych na jej podstawie aktach wykonawczych.</w:t>
      </w:r>
    </w:p>
    <w:p w14:paraId="4E96335B" w14:textId="77777777" w:rsidR="00627E9A" w:rsidRPr="00627E9A" w:rsidRDefault="00627E9A" w:rsidP="001B4FC6">
      <w:pPr>
        <w:numPr>
          <w:ilvl w:val="0"/>
          <w:numId w:val="22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Jeżeli nic innego nie wynika z postanowień Umowy użyte w niej pojęcia oznaczają:</w:t>
      </w:r>
    </w:p>
    <w:p w14:paraId="733D07B7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OSD - Operator Systemu Dystrybucyjnego - przedsiębiorstwo energetyczne zajmujące się świadczeniem usług dystrybucyjnych;</w:t>
      </w:r>
    </w:p>
    <w:p w14:paraId="075DF9A2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Generalna Umowa Dystrybucyjna – umowa zawarta pomiędzy Wykonawcą a OSD określająca ich wzajemne prawa i obowiązki związane ze świadczeniem usługi dystrybucyjnej w celu realizacji niniejszej Umowy;</w:t>
      </w:r>
    </w:p>
    <w:p w14:paraId="3B3E82F6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lastRenderedPageBreak/>
        <w:t>Umowa – niniejsza umowa;</w:t>
      </w:r>
    </w:p>
    <w:p w14:paraId="6832D94D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Standardowy profil zużycia – zbiór danych o przeciętnym zużyciu energii elektrycznej zużytej przez obiekty Zamawiającego;</w:t>
      </w:r>
    </w:p>
    <w:p w14:paraId="01C7592F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Umowa o świadczenie usług dystrybucji – umowa zawarta pomiędzy Zamawiającym a OSD określająca prawa i obowiązki związane ze świadczeniem przez OSD usługi dystrybucji energii elektrycznej;</w:t>
      </w:r>
    </w:p>
    <w:p w14:paraId="57B51D5D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punkt poboru – miejsce dostarczania energii elektrycznej;</w:t>
      </w:r>
    </w:p>
    <w:p w14:paraId="5A3468F4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okres rozliczeniowy – okres, w którym na podstawie odczytów urządzeń pomiarowych następuje rozliczenie zużytej energii elektrycznej;</w:t>
      </w:r>
    </w:p>
    <w:p w14:paraId="27AB4643" w14:textId="77777777" w:rsidR="00627E9A" w:rsidRPr="00627E9A" w:rsidRDefault="00627E9A" w:rsidP="001B4FC6">
      <w:pPr>
        <w:numPr>
          <w:ilvl w:val="0"/>
          <w:numId w:val="2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70B3483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28E63196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2</w:t>
      </w:r>
    </w:p>
    <w:p w14:paraId="4F28FB67" w14:textId="58D71CBF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Podstawowe zasady sprzedaży energii elektrycznej</w:t>
      </w:r>
    </w:p>
    <w:p w14:paraId="72416E10" w14:textId="27FA64D2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Wykonawca zobowiązuje się do złożenia OSD, w imieniu Zamawiającego, zgłoszenia o zawarciu umowy na sprzedaż energii elektrycznej terminie umożliwiającym zakup energii przez Zamawiającego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od 01.01.202</w:t>
      </w:r>
      <w:r w:rsidR="001B4FC6">
        <w:rPr>
          <w:rFonts w:ascii="Verdana" w:eastAsia="Calibri" w:hAnsi="Verdana" w:cs="Arial"/>
          <w:b/>
          <w:bCs/>
          <w:sz w:val="16"/>
          <w:szCs w:val="16"/>
          <w:lang w:eastAsia="ar-SA"/>
        </w:rPr>
        <w:t>4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r. do 31.12.202</w:t>
      </w:r>
      <w:r w:rsidR="001B4FC6">
        <w:rPr>
          <w:rFonts w:ascii="Verdana" w:eastAsia="Calibri" w:hAnsi="Verdana" w:cs="Arial"/>
          <w:b/>
          <w:bCs/>
          <w:sz w:val="16"/>
          <w:szCs w:val="16"/>
          <w:lang w:eastAsia="ar-SA"/>
        </w:rPr>
        <w:t>6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r.</w:t>
      </w:r>
    </w:p>
    <w:p w14:paraId="53285F3C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posiada koncesję na obrót energią elektryczną o numerze _________________ wydaną przez Prezesa Urzędu Regulacji Energetyki w dniu _________ której okres ważności przypada na dzień _______.</w:t>
      </w:r>
    </w:p>
    <w:p w14:paraId="4EDA71B7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oświadcza, że posiada zawartą generalną umowę dystrybucyjną z OSD, umożliwiającą dostawę energii elektrycznej do obiektów odbiorcy końcowego za pośrednictwem sieci dystrybucyjnej OSD przez cały okres obowiązywania umowy.</w:t>
      </w:r>
    </w:p>
    <w:p w14:paraId="2D49490E" w14:textId="6124B48A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Planowana wysokość zużycia energii elektrycznej w okresie trwania umowy dla poszczególnych punktów poboru określanych w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załączniku nr 1</w:t>
      </w:r>
      <w:r w:rsidRPr="00627E9A">
        <w:rPr>
          <w:rFonts w:ascii="Verdana" w:eastAsia="Calibri" w:hAnsi="Verdana" w:cs="Arial"/>
          <w:color w:val="0000FF"/>
          <w:sz w:val="16"/>
          <w:szCs w:val="16"/>
          <w:lang w:eastAsia="ar-SA"/>
        </w:rPr>
        <w:t xml:space="preserve">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szacuje się łącznie w wysokości </w:t>
      </w:r>
      <w:r w:rsidR="001B4FC6">
        <w:rPr>
          <w:rFonts w:ascii="Verdana" w:eastAsia="Calibri" w:hAnsi="Verdana" w:cs="Arial"/>
          <w:b/>
          <w:bCs/>
          <w:sz w:val="16"/>
          <w:szCs w:val="16"/>
          <w:lang w:eastAsia="ar-SA"/>
        </w:rPr>
        <w:t>6 300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 xml:space="preserve"> MWh.</w:t>
      </w:r>
    </w:p>
    <w:p w14:paraId="6F84742D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Szacowana wartość energii elektrycznej wyniesie ______________________________________ zł brutto.</w:t>
      </w:r>
    </w:p>
    <w:p w14:paraId="4769D73C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Ewentualna zmiana szacowanego zużycia nie będzie skutkowała dodatkowymi kosztami dla Zamawiającego, poza rozliczeniem za faktycznie zużytą ilość energii wg cen określonych w dokumentacji przetargowej.</w:t>
      </w:r>
    </w:p>
    <w:p w14:paraId="4273006C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Moc umowna, warunki jej zmiany oraz miejsce dostarczenia energii elektrycznej określana jest każdorazowo w Umowie o świadczenie usług dystrybucji zawartej pomiędzy Zamawiającym a OSD.</w:t>
      </w:r>
    </w:p>
    <w:p w14:paraId="50E41117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zobowiązuje się również do pełnienia funkcji podmiotu odpowiedzialnego za bilansowanie handlowe dla energii elektrycznej sprzedanej w ramach tej Umowy.</w:t>
      </w:r>
    </w:p>
    <w:p w14:paraId="587081BC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dokonywać będzie bilansowania handlowego energii zakupionej przez Zamawiającego na podstawie standardowego profilu zużycia o mocy umownej określonej w załączniku nr 1.</w:t>
      </w:r>
    </w:p>
    <w:p w14:paraId="6F2DF617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Koszty wynikające z dokonania bilansowania uwzględnione są w cenie energii elektrycznej.</w:t>
      </w:r>
    </w:p>
    <w:p w14:paraId="5146C6AB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Wszystkie prawa i obowiązki związane z bilansowaniem handlowym wynikające z niniejszej Umowy, w tym zgłaszanie grafików handlowych do OSD, przechodzą na Wykonawcę.</w:t>
      </w:r>
    </w:p>
    <w:p w14:paraId="234060C5" w14:textId="77777777" w:rsidR="00627E9A" w:rsidRPr="00627E9A" w:rsidRDefault="00627E9A" w:rsidP="001B4FC6">
      <w:pPr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77CD2674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3</w:t>
      </w:r>
    </w:p>
    <w:p w14:paraId="52CB6003" w14:textId="29905912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Standardy jakości obsługi</w:t>
      </w:r>
    </w:p>
    <w:p w14:paraId="5F2F44FB" w14:textId="77777777" w:rsidR="00627E9A" w:rsidRPr="00627E9A" w:rsidRDefault="00627E9A" w:rsidP="001B4FC6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Standardy jakości obsługi klienta zostały określone w obowiązujących przepisach wykonawczych wydanych na podstawie ustawy z dnia 10 kwietnia 1997r. – Prawo energetyczne.</w:t>
      </w:r>
    </w:p>
    <w:p w14:paraId="33762E9F" w14:textId="77777777" w:rsidR="00627E9A" w:rsidRPr="00627E9A" w:rsidRDefault="00627E9A" w:rsidP="001B4FC6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W przypadku niedotrzymania jakościowych standardów obsługi Zamawiającemu przysługuje prawo bonifikaty według stawek określonych w § 42 Rozporządzenia Ministra Gospodarki z dnia 18 sierpnia 2011 r. w sprawie szczegółowych zasad kształtowania i kalkulacji taryf oraz rozliczeń w obrocie energią elektryczną (Dz. U.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lastRenderedPageBreak/>
        <w:t>2011 nr 189 poz. 1126) lub w każdym później wydanym akcie prawnym dotyczącym jakościowych standardów obsługi.</w:t>
      </w:r>
    </w:p>
    <w:p w14:paraId="57E750A5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600D9D56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4</w:t>
      </w:r>
    </w:p>
    <w:p w14:paraId="61053A4E" w14:textId="71B0E00D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Podstawowe obowiązki Zamawiającego</w:t>
      </w:r>
    </w:p>
    <w:p w14:paraId="209ABD12" w14:textId="77777777" w:rsidR="00627E9A" w:rsidRPr="00627E9A" w:rsidRDefault="00627E9A" w:rsidP="001B4FC6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Na mocy Umowy Zamawiający zobowiązuje się w szczególności do:</w:t>
      </w:r>
    </w:p>
    <w:p w14:paraId="6B54233E" w14:textId="77777777" w:rsidR="00627E9A" w:rsidRPr="00627E9A" w:rsidRDefault="00627E9A" w:rsidP="001B4FC6">
      <w:pPr>
        <w:numPr>
          <w:ilvl w:val="0"/>
          <w:numId w:val="26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Pobierania energii elektrycznej, zgodnie z warunkami Umowy oraz obowiązującymi przepisami prawa.</w:t>
      </w:r>
    </w:p>
    <w:p w14:paraId="15D8FB36" w14:textId="77777777" w:rsidR="00627E9A" w:rsidRPr="00627E9A" w:rsidRDefault="00627E9A" w:rsidP="001B4FC6">
      <w:pPr>
        <w:numPr>
          <w:ilvl w:val="0"/>
          <w:numId w:val="26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Terminowego regulowania należności za zakupioną energię elektryczną.</w:t>
      </w:r>
    </w:p>
    <w:p w14:paraId="4029F97E" w14:textId="77777777" w:rsidR="00627E9A" w:rsidRPr="00627E9A" w:rsidRDefault="00627E9A" w:rsidP="001B4FC6">
      <w:pPr>
        <w:numPr>
          <w:ilvl w:val="0"/>
          <w:numId w:val="26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Zawiadamiania Wykonawcy o zmianie wielkości mocy elektrycznej i planowanej wysokości rocznego zużycia.</w:t>
      </w:r>
    </w:p>
    <w:p w14:paraId="57C26CDC" w14:textId="77777777" w:rsidR="001B4FC6" w:rsidRDefault="001B4FC6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</w:p>
    <w:p w14:paraId="25553D6D" w14:textId="21B5D53E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5</w:t>
      </w:r>
    </w:p>
    <w:p w14:paraId="52225297" w14:textId="77777777" w:rsidR="00627E9A" w:rsidRPr="00627E9A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Zasady rozliczeń</w:t>
      </w:r>
    </w:p>
    <w:p w14:paraId="09C75C73" w14:textId="77777777" w:rsidR="00627E9A" w:rsidRPr="00627E9A" w:rsidRDefault="00627E9A" w:rsidP="001B4FC6">
      <w:pPr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Sprzedawana energia elektryczna będzie rozliczana według cen jednostkowych zawartych w formularzu ofertowym stanowiącym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załącznik nr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 2 do Umowy, natomiast wartość umowy nie może przekroczyć kwoty netto: ________________________ zł (słownie:____________________________________) i brutto ___________ zł (słownie:______________________________________). Cena netto, wg której rozliczana będzie sprzedaż energii elektrycznej pozostanie niezmienna przez cały czas obowiązywania umowy, za wyjątkiem ustawowej zmiany podatku akcyzowego lub zmiany ogólnie obowiązujących przepisów prawa. </w:t>
      </w:r>
    </w:p>
    <w:p w14:paraId="40326957" w14:textId="77777777" w:rsidR="00627E9A" w:rsidRPr="00627E9A" w:rsidRDefault="00627E9A" w:rsidP="001B4FC6">
      <w:pPr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energii elektrycznej określonej w formularzu ofertowym  - załącznik nr 2 do Umowy.</w:t>
      </w:r>
    </w:p>
    <w:p w14:paraId="690005F8" w14:textId="77777777" w:rsidR="00627E9A" w:rsidRPr="00627E9A" w:rsidRDefault="00627E9A" w:rsidP="001B4FC6">
      <w:pPr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Do wyliczonej należności Wykonawca doliczy należny podatek VAT według obowiązującej stawki.</w:t>
      </w:r>
    </w:p>
    <w:p w14:paraId="40F1F35B" w14:textId="77777777" w:rsidR="00627E9A" w:rsidRPr="00627E9A" w:rsidRDefault="00627E9A" w:rsidP="001B4FC6">
      <w:pPr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Rozliczanie zobowiązań wynikających z tytułu zarówno sprzedaży energii elektrycznej jak i z tytułu dystrybucji energii elektrycznej (z OSD) odbywać się będzie według jednego, wspólnego układu pomiarowo – rozliczeniowego.</w:t>
      </w:r>
    </w:p>
    <w:p w14:paraId="1D11B1FE" w14:textId="77777777" w:rsidR="00627E9A" w:rsidRPr="00627E9A" w:rsidRDefault="00627E9A" w:rsidP="001B4FC6">
      <w:pPr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nie przewiduje zainstalowania innego lub dodatkowego układu pomiarowego z tytułu świadczenia usługi dystrybucji oraz sprzedaży energii elektrycznej przez dwa odrębne podmioty.</w:t>
      </w:r>
    </w:p>
    <w:p w14:paraId="4AE61F23" w14:textId="77777777" w:rsidR="00627E9A" w:rsidRPr="00627E9A" w:rsidRDefault="00627E9A" w:rsidP="001B4FC6">
      <w:pPr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Odczyty rozliczeniowe układów pomiarowo - rozliczeniowych i rozliczenia kosztów sprzedanej energii odbywać się będą w okresach stosowanych przez OSD.</w:t>
      </w:r>
    </w:p>
    <w:p w14:paraId="79454E97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72E4DEA1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6</w:t>
      </w:r>
    </w:p>
    <w:p w14:paraId="4789A23E" w14:textId="36828400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Płatności</w:t>
      </w:r>
    </w:p>
    <w:p w14:paraId="0621EE8E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Zamawiający jest Płatnikiem faktur za energię elektryczną.</w:t>
      </w:r>
    </w:p>
    <w:p w14:paraId="5EC982BE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wystawi faktury za energię elektryczną przyporządkowując zużycie energii elektrycznej zgodnie z załącznikiem nr 1</w:t>
      </w:r>
      <w:r w:rsidRPr="00627E9A">
        <w:rPr>
          <w:rFonts w:ascii="Verdana" w:eastAsia="Calibri" w:hAnsi="Verdana" w:cs="Arial"/>
          <w:color w:val="0000FF"/>
          <w:sz w:val="16"/>
          <w:szCs w:val="16"/>
          <w:lang w:eastAsia="ar-SA"/>
        </w:rPr>
        <w:t xml:space="preserve">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do niniejszej umowy.</w:t>
      </w:r>
    </w:p>
    <w:p w14:paraId="73A9A5F6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faktury za zużytą energię elektryczna prześle na adres Zamawiającego.</w:t>
      </w:r>
    </w:p>
    <w:p w14:paraId="4E50C0A2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Kupujący zobowiązany będzie do zapłaty faktury w terminie 60 dni od daty dostarczenia prawidłowo wystawionej faktury do siedziby Kupującego.</w:t>
      </w:r>
    </w:p>
    <w:p w14:paraId="0AFAE0D8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Jeżeli Sprzedawca wystawi fakturę: nieprawidłowo, przedwcześnie, bezpodstawnie lub bez wymaganych załączników, Sprzedawca nie będzie uprawniony do płatności, a Kupujący będzie zwolniony z obowiązku zapłaty do czasu dostarczenia prawidłowo wystawionej faktury VAT.</w:t>
      </w:r>
    </w:p>
    <w:p w14:paraId="559077B7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 dzień zapłaty uznaje się datę uznania rachunku Wykonawcy.</w:t>
      </w:r>
    </w:p>
    <w:p w14:paraId="224D78A1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 przekroczenie terminów płatności określonych w fakturach, Wykonawcy przysługuje prawo do naliczania odsetek w wysokości ustawowej.</w:t>
      </w:r>
    </w:p>
    <w:p w14:paraId="11198777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Wierzytelność wynikająca z Umowy nie może być przedmiotem cesji na rzecz osób trzecich bez zgody Zamawiającego.</w:t>
      </w:r>
    </w:p>
    <w:p w14:paraId="1B6EA4F1" w14:textId="77777777" w:rsidR="00627E9A" w:rsidRPr="00627E9A" w:rsidRDefault="00627E9A" w:rsidP="001B4FC6">
      <w:pPr>
        <w:numPr>
          <w:ilvl w:val="0"/>
          <w:numId w:val="28"/>
        </w:numPr>
        <w:suppressAutoHyphens/>
        <w:spacing w:after="0" w:line="252" w:lineRule="auto"/>
        <w:textAlignment w:val="baseline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Sprzedawca wystawi wyłącznie jedną fakturę do zamówienia.</w:t>
      </w:r>
    </w:p>
    <w:p w14:paraId="7EBA7AAD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530149D7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7</w:t>
      </w:r>
    </w:p>
    <w:p w14:paraId="40AD1735" w14:textId="480ECFB6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Obowiązywanie Umowy, wypowiedzenie Umowy, wstrzymanie dostaw</w:t>
      </w:r>
    </w:p>
    <w:p w14:paraId="4B602618" w14:textId="3540A226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Termin realizacji przedmiotu zamówienia ustala się od dnia podpisania do dnia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31.12.202</w:t>
      </w:r>
      <w:r w:rsidR="001B4FC6">
        <w:rPr>
          <w:rFonts w:ascii="Verdana" w:eastAsia="Calibri" w:hAnsi="Verdana" w:cs="Arial"/>
          <w:b/>
          <w:bCs/>
          <w:sz w:val="16"/>
          <w:szCs w:val="16"/>
          <w:lang w:eastAsia="ar-SA"/>
        </w:rPr>
        <w:t>6r.</w:t>
      </w:r>
      <w:r w:rsidRPr="00627E9A">
        <w:rPr>
          <w:rFonts w:ascii="Verdana" w:eastAsia="Calibri" w:hAnsi="Verdana" w:cs="Arial"/>
          <w:color w:val="0000FF"/>
          <w:sz w:val="16"/>
          <w:szCs w:val="16"/>
          <w:lang w:eastAsia="ar-SA"/>
        </w:rPr>
        <w:t xml:space="preserve">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z tym, że rozpoczęcie dostaw energii elektrycznej do poszczególnych punktów poboru energii elektrycznej nastąpi z dniem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01.01.202</w:t>
      </w:r>
      <w:r w:rsidR="001B4FC6">
        <w:rPr>
          <w:rFonts w:ascii="Verdana" w:eastAsia="Calibri" w:hAnsi="Verdana" w:cs="Arial"/>
          <w:b/>
          <w:bCs/>
          <w:sz w:val="16"/>
          <w:szCs w:val="16"/>
          <w:lang w:eastAsia="ar-SA"/>
        </w:rPr>
        <w:t>4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 xml:space="preserve"> r.</w:t>
      </w:r>
      <w:r w:rsidRPr="00627E9A">
        <w:rPr>
          <w:rFonts w:ascii="Verdana" w:eastAsia="Calibri" w:hAnsi="Verdana" w:cs="Arial"/>
          <w:color w:val="0000FF"/>
          <w:sz w:val="16"/>
          <w:szCs w:val="16"/>
          <w:lang w:eastAsia="ar-SA"/>
        </w:rPr>
        <w:t xml:space="preserve">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nie wcześniej jednak niż po pozytywnej weryfikacji punktów poboru energii dokonanej przez operatora systemu dystrybucyjnego.</w:t>
      </w:r>
    </w:p>
    <w:p w14:paraId="42A23864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Dla realizacji Umowy w zakresie każdego punktu poboru konieczne jest jednoczesne obowiązywanie umów:</w:t>
      </w:r>
    </w:p>
    <w:p w14:paraId="645A2DB7" w14:textId="77777777" w:rsidR="00627E9A" w:rsidRPr="00627E9A" w:rsidRDefault="00627E9A" w:rsidP="001B4FC6">
      <w:pPr>
        <w:numPr>
          <w:ilvl w:val="0"/>
          <w:numId w:val="30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Umowy o świadczenie usług dystrybucji zawartej pomiędzy Zamawiającym a OSD,</w:t>
      </w:r>
    </w:p>
    <w:p w14:paraId="7298BA11" w14:textId="77777777" w:rsidR="00627E9A" w:rsidRPr="00627E9A" w:rsidRDefault="00627E9A" w:rsidP="001B4FC6">
      <w:pPr>
        <w:numPr>
          <w:ilvl w:val="0"/>
          <w:numId w:val="30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Generalnej umowy dystrybucyjnej zawartej pomiędzy Wykonawcą a OSD,</w:t>
      </w:r>
    </w:p>
    <w:p w14:paraId="6827104A" w14:textId="77777777" w:rsidR="00627E9A" w:rsidRPr="00627E9A" w:rsidRDefault="00627E9A" w:rsidP="001B4FC6">
      <w:pPr>
        <w:numPr>
          <w:ilvl w:val="0"/>
          <w:numId w:val="30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Umowy zawartej przez Wykonawcę z OSD umożliwiającej bilansowanie handlowe Zamawiającego przez Wykonawcę.</w:t>
      </w:r>
    </w:p>
    <w:p w14:paraId="3DA8D94C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 przypadku gdy Wykonawca utraci prawo do bilansowania handlowego lub utraciła ważność Generalna umowa dystrybucyjna wiążąca Wykonawcę z OSD, Wykonawca zobowiązany jest poinformować o tym Zamawiającego w formie elektronicznej w terminie 24 godzin od dnia wejścia w życie zmian, potwierdzając to w formie pisemnej przesyłając informację o zaistniałych faktach na adres Zamawiającego w terminie 3 dni od momentu przesłania informacji elektronicznej.</w:t>
      </w:r>
    </w:p>
    <w:p w14:paraId="11A52077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</w:t>
      </w:r>
    </w:p>
    <w:p w14:paraId="06DB1F45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14:paraId="1F4B49B9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 przypadku gdy Wykonawca poweźmie wiadomość iż umowa o świadczenie usług dystrybucji została rozwiązana bądź wygasła, a Zamawiający nie poinformuje go o tym w trybie wskazanym powyżej, Umowa wygasa w zakresie punktów poboru, do których dostarczana jest energia elektryczna w ramach umowy o świadczenie usług dystrybucji z dniem jej rozwiązania.</w:t>
      </w:r>
    </w:p>
    <w:p w14:paraId="265805C4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może wypowiedzieć Umowę bez zachowania okresu wypowiedzenia bądź wystąpić z wnioskiem do OSD o wstrzymanie dostarczanie energii elektrycznej w przypadku, gdy Zamawiający opóźnia się z zapłatą za pobraną energię elektryczną o co najmniej 30 dni od upływu terminu płatności, pomimo uprzedniego powiadomienia na piśmie o zamiarze wypowiedzenia umowy i wyznaczenia dodatkowego dwutygodniowego terminu do zapłaty zaległych należności. Wznowienie dostarczania energii elektrycznej i świadczenie usług dystrybucji przez OSD na wniosek Sprzedawcy następuje niezwłocznie po ustaniu przyczyn uzasadniających wstrzymanie ich dostarczania.</w:t>
      </w:r>
    </w:p>
    <w:p w14:paraId="19E1F597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Zamawiający może odstąpić od umowy w terminie 30 dni od dnia powzięcia wiadomości o przyczynie odstąpienia w następujących przypadkach:</w:t>
      </w:r>
    </w:p>
    <w:p w14:paraId="0C975CFA" w14:textId="77777777" w:rsidR="00627E9A" w:rsidRPr="00627E9A" w:rsidRDefault="00627E9A" w:rsidP="001B4FC6">
      <w:pPr>
        <w:numPr>
          <w:ilvl w:val="0"/>
          <w:numId w:val="31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jest w zwłoce z rozpoczęciem wykonywania przedmiotu umowy przekraczającej okres 14 dni z uwzględnieniem postanowień §7 pkt. 1 umowy,</w:t>
      </w:r>
    </w:p>
    <w:p w14:paraId="25D6A25D" w14:textId="77777777" w:rsidR="00627E9A" w:rsidRPr="00627E9A" w:rsidRDefault="00627E9A" w:rsidP="001B4FC6">
      <w:pPr>
        <w:numPr>
          <w:ilvl w:val="0"/>
          <w:numId w:val="31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innych przypadków rażącego naruszenia istotnych postanowień umowy,</w:t>
      </w:r>
    </w:p>
    <w:p w14:paraId="361F7E76" w14:textId="77777777" w:rsidR="00627E9A" w:rsidRPr="00627E9A" w:rsidRDefault="00627E9A" w:rsidP="001B4FC6">
      <w:pPr>
        <w:numPr>
          <w:ilvl w:val="0"/>
          <w:numId w:val="31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zajęcia majątku Wykonawcy lub jego znacznej części w postępowaniu egzekucyjnym,</w:t>
      </w:r>
    </w:p>
    <w:p w14:paraId="714342F1" w14:textId="77777777" w:rsidR="00627E9A" w:rsidRPr="00627E9A" w:rsidRDefault="00627E9A" w:rsidP="001B4FC6">
      <w:pPr>
        <w:numPr>
          <w:ilvl w:val="0"/>
          <w:numId w:val="31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rozwiązania firmy Wykonawcy.</w:t>
      </w:r>
    </w:p>
    <w:p w14:paraId="3C6BFBBB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Niezależnie od przyczyn określonych w niniejszej umowie 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wypadku wykonawcy przysługuje jedynie wynagrodzenie należne za faktycznie zużytą energię, do dnia rozwiązania umowy.</w:t>
      </w:r>
    </w:p>
    <w:p w14:paraId="15A5093B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lastRenderedPageBreak/>
        <w:t>Przedstawicielem Wykonawcy w ramach realizacji niniejszej umowy jest:</w:t>
      </w:r>
    </w:p>
    <w:p w14:paraId="775FDD2B" w14:textId="77777777" w:rsidR="00627E9A" w:rsidRPr="00627E9A" w:rsidRDefault="00627E9A" w:rsidP="001B4FC6">
      <w:pPr>
        <w:suppressAutoHyphens/>
        <w:spacing w:after="0" w:line="360" w:lineRule="auto"/>
        <w:ind w:left="360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_____________________________________, tel. _________________ fax. _______________________</w:t>
      </w:r>
    </w:p>
    <w:p w14:paraId="33B4B86D" w14:textId="77777777" w:rsidR="00627E9A" w:rsidRPr="00627E9A" w:rsidRDefault="00627E9A" w:rsidP="001B4FC6">
      <w:pPr>
        <w:suppressAutoHyphens/>
        <w:spacing w:after="0" w:line="360" w:lineRule="auto"/>
        <w:ind w:left="360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e-mai: ________________________________</w:t>
      </w:r>
    </w:p>
    <w:p w14:paraId="3714068A" w14:textId="77777777" w:rsidR="00627E9A" w:rsidRPr="00627E9A" w:rsidRDefault="00627E9A" w:rsidP="001B4FC6">
      <w:pPr>
        <w:numPr>
          <w:ilvl w:val="0"/>
          <w:numId w:val="29"/>
        </w:numPr>
        <w:suppressAutoHyphens/>
        <w:spacing w:after="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Przedstawicielem Zamawiającego w ramach realizacji niniejszej umowy jest:</w:t>
      </w:r>
    </w:p>
    <w:p w14:paraId="164BA6EA" w14:textId="77777777" w:rsidR="00627E9A" w:rsidRPr="00627E9A" w:rsidRDefault="00627E9A" w:rsidP="001B4FC6">
      <w:pPr>
        <w:suppressAutoHyphens/>
        <w:spacing w:after="0" w:line="360" w:lineRule="auto"/>
        <w:ind w:left="360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Michał Pejka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, tel. 697 077 118, fax: 58 552 64 57, e-mail: </w:t>
      </w:r>
      <w:hyperlink r:id="rId7" w:history="1">
        <w:r w:rsidRPr="00627E9A">
          <w:rPr>
            <w:rFonts w:ascii="Verdana" w:eastAsia="Calibri" w:hAnsi="Verdana" w:cs="Arial"/>
            <w:color w:val="0563C1"/>
            <w:sz w:val="16"/>
            <w:szCs w:val="16"/>
            <w:u w:val="single"/>
            <w:lang w:eastAsia="ar-SA"/>
          </w:rPr>
          <w:t>m.pejka@7szmw.pl</w:t>
        </w:r>
      </w:hyperlink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   </w:t>
      </w:r>
    </w:p>
    <w:p w14:paraId="6F4F1D1F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</w:p>
    <w:p w14:paraId="491D1E5B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8</w:t>
      </w:r>
    </w:p>
    <w:p w14:paraId="29B1F4D1" w14:textId="0B9960A1" w:rsidR="00627E9A" w:rsidRPr="001B4FC6" w:rsidRDefault="00627E9A" w:rsidP="001B4FC6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Kary umowne</w:t>
      </w:r>
    </w:p>
    <w:p w14:paraId="2B09C07B" w14:textId="77777777" w:rsidR="00627E9A" w:rsidRPr="00627E9A" w:rsidRDefault="00627E9A" w:rsidP="001B4FC6">
      <w:pPr>
        <w:numPr>
          <w:ilvl w:val="0"/>
          <w:numId w:val="32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Wykonawca zapłaci Zamawiającemu karę umowną w przypadku rozwiązania (w tym odstąpienia) Umowy przez Zamawiającego z przyczyn, za które odpowiedzialność ponosi Wykonawca, w wysokości 5% wartości netto Umowy określonej w formularzu ofertowym – załącznik nr 2 do Umowy.</w:t>
      </w:r>
    </w:p>
    <w:p w14:paraId="3029FE42" w14:textId="77777777" w:rsidR="00627E9A" w:rsidRPr="00627E9A" w:rsidRDefault="00627E9A" w:rsidP="001B4FC6">
      <w:pPr>
        <w:numPr>
          <w:ilvl w:val="0"/>
          <w:numId w:val="32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Zamawiający zapłaci Wykonawcy karę umowną w przypadku rozwiązania (w tym odstąpienia) Umowy przez Wykonawcę z przyczyn, za które ponosi odpowiedzialność Zamawiający, w wysokości 5% wartości netto Umowy określonej w formularzu ofertowym – załącznik nr 2 do Umowy, z wyłączeniem odstąpienia na zasadzie art. 145 Pzp.</w:t>
      </w:r>
    </w:p>
    <w:p w14:paraId="560C0011" w14:textId="77777777" w:rsidR="00627E9A" w:rsidRPr="00627E9A" w:rsidRDefault="00627E9A" w:rsidP="001B4FC6">
      <w:pPr>
        <w:numPr>
          <w:ilvl w:val="0"/>
          <w:numId w:val="32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14:paraId="256B8111" w14:textId="77777777" w:rsidR="00627E9A" w:rsidRPr="00627E9A" w:rsidRDefault="00627E9A" w:rsidP="001B4FC6">
      <w:pPr>
        <w:numPr>
          <w:ilvl w:val="0"/>
          <w:numId w:val="32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Strony zastrzegają sobie możliwość dochodzenia odszkodowania uzupełniającego.</w:t>
      </w:r>
    </w:p>
    <w:p w14:paraId="28432A71" w14:textId="77777777" w:rsidR="00627E9A" w:rsidRPr="00627E9A" w:rsidRDefault="00627E9A" w:rsidP="001B4FC6">
      <w:pPr>
        <w:numPr>
          <w:ilvl w:val="0"/>
          <w:numId w:val="32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B28D12" w14:textId="77777777" w:rsidR="001B4FC6" w:rsidRDefault="001B4FC6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</w:p>
    <w:p w14:paraId="33BFEC8C" w14:textId="4EAD9178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9</w:t>
      </w:r>
    </w:p>
    <w:p w14:paraId="5E5DE82B" w14:textId="23DADBA2" w:rsidR="00627E9A" w:rsidRPr="001B4FC6" w:rsidRDefault="00627E9A" w:rsidP="00983881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Zmiana Umowy</w:t>
      </w:r>
    </w:p>
    <w:p w14:paraId="72295790" w14:textId="77777777" w:rsidR="00983881" w:rsidRPr="00983881" w:rsidRDefault="00983881" w:rsidP="00983881">
      <w:pPr>
        <w:pStyle w:val="Akapitzlist"/>
        <w:numPr>
          <w:ilvl w:val="0"/>
          <w:numId w:val="33"/>
        </w:numPr>
        <w:spacing w:after="0" w:line="360" w:lineRule="auto"/>
        <w:rPr>
          <w:rFonts w:ascii="Verdana" w:eastAsia="Calibri" w:hAnsi="Verdana" w:cs="Arial"/>
          <w:sz w:val="16"/>
          <w:szCs w:val="16"/>
          <w:lang w:eastAsia="ar-SA"/>
        </w:rPr>
      </w:pPr>
      <w:r w:rsidRPr="00983881">
        <w:rPr>
          <w:rFonts w:ascii="Verdana" w:eastAsia="Calibri" w:hAnsi="Verdana" w:cs="Arial"/>
          <w:sz w:val="16"/>
          <w:szCs w:val="16"/>
          <w:lang w:eastAsia="ar-SA"/>
        </w:rPr>
        <w:t>Zmiany Umowy mogą mieć miejsce, tylko w zakresie przewidzianym dyspozycją art. 454 i 455 Ustawy – Prawo zamówień publicznych.</w:t>
      </w:r>
    </w:p>
    <w:p w14:paraId="53A0AFEF" w14:textId="59E501E9" w:rsidR="00627E9A" w:rsidRPr="00627E9A" w:rsidRDefault="00627E9A" w:rsidP="00983881">
      <w:pPr>
        <w:numPr>
          <w:ilvl w:val="0"/>
          <w:numId w:val="33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Zamawiający dopuszcza zmiany umowy w zakresie:</w:t>
      </w:r>
    </w:p>
    <w:p w14:paraId="568A3665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Zmiana miejsca dostawy,</w:t>
      </w:r>
    </w:p>
    <w:p w14:paraId="0F55A0FA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Zmiana ilości dostaw w związku z faktycznym zużyciem energii elektrycznej, w tym: zmiana ilości punktów poboru energii.</w:t>
      </w:r>
    </w:p>
    <w:p w14:paraId="630D59F4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Terminu realizacji umowy – wskutek wystąpienia okoliczności niezależnych od stron umowy, wówczas czas trwania rozpocznie się od dnia skutecznego wejścia umowy zakupu energii w życie i trwać będzie 36 miesięcy.</w:t>
      </w:r>
    </w:p>
    <w:p w14:paraId="1240DC41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Aktualizacja rozwiązań z uwagi na postęp technologiczny lub zmiany obowiązujących przepisów.</w:t>
      </w:r>
    </w:p>
    <w:p w14:paraId="5D4E71B1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Inne przyczyny zewnętrzne niezależne od Zamawiającego oraz Wykonawcy skutkujące niemożliwością prowadzenia dostaw.</w:t>
      </w:r>
    </w:p>
    <w:p w14:paraId="256C8977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Zmiany osobowe: zmiana osób, przy pomocy których Wykonawca i Zamawiający realizuje przedmiot umowy na inne.</w:t>
      </w:r>
    </w:p>
    <w:p w14:paraId="4FE25EDD" w14:textId="77777777" w:rsidR="00627E9A" w:rsidRPr="00627E9A" w:rsidRDefault="00627E9A" w:rsidP="00983881">
      <w:pPr>
        <w:numPr>
          <w:ilvl w:val="0"/>
          <w:numId w:val="34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Pozostałe zmiany:</w:t>
      </w:r>
    </w:p>
    <w:p w14:paraId="3A5E2CD0" w14:textId="6EA67D60" w:rsidR="00627E9A" w:rsidRPr="00627E9A" w:rsidRDefault="00627E9A" w:rsidP="00983881">
      <w:pPr>
        <w:numPr>
          <w:ilvl w:val="0"/>
          <w:numId w:val="35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siła wyższa uniemożliwiająca wykonanie przedmiotu umowy zgodnie z SWZ,</w:t>
      </w:r>
    </w:p>
    <w:p w14:paraId="49E9E9F3" w14:textId="77777777" w:rsidR="00627E9A" w:rsidRPr="00627E9A" w:rsidRDefault="00627E9A" w:rsidP="00983881">
      <w:pPr>
        <w:numPr>
          <w:ilvl w:val="0"/>
          <w:numId w:val="35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zmiana sposobu rozliczania umowy lub dokonywania płatności na rzecz Wykonawcy,</w:t>
      </w:r>
    </w:p>
    <w:p w14:paraId="2DC0E692" w14:textId="77777777" w:rsidR="00627E9A" w:rsidRPr="00627E9A" w:rsidRDefault="00627E9A" w:rsidP="00983881">
      <w:pPr>
        <w:numPr>
          <w:ilvl w:val="0"/>
          <w:numId w:val="35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5C5A39F7" w14:textId="77777777" w:rsidR="00627E9A" w:rsidRPr="00627E9A" w:rsidRDefault="00627E9A" w:rsidP="00983881">
      <w:pPr>
        <w:numPr>
          <w:ilvl w:val="0"/>
          <w:numId w:val="33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lastRenderedPageBreak/>
        <w:t>Wszelkie zmiany i uzupełnienia Umowy z zastrzeżeniem § 5 ust. 2 wymagają formy pisemnego aneksu, pod rygorem nieważności.</w:t>
      </w:r>
    </w:p>
    <w:p w14:paraId="0C6EAB26" w14:textId="77777777" w:rsidR="00627E9A" w:rsidRPr="00627E9A" w:rsidRDefault="00627E9A" w:rsidP="00983881">
      <w:pPr>
        <w:numPr>
          <w:ilvl w:val="0"/>
          <w:numId w:val="33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Zamawiający dopuszcza zmianę postanowień zawartej Umowy w stosunku do treści oferty, na podstawie której dokonano wyboru Wykonawcy wyłącznie w przypadku:</w:t>
      </w:r>
    </w:p>
    <w:p w14:paraId="0CA8924C" w14:textId="77777777" w:rsidR="00627E9A" w:rsidRPr="00627E9A" w:rsidRDefault="00627E9A" w:rsidP="00983881">
      <w:pPr>
        <w:numPr>
          <w:ilvl w:val="0"/>
          <w:numId w:val="36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wysokości minimalnego wynagrodzenia za pracę określonego na podstawie art. 2 ust. 3 - 5 ustawy z dn. 10.10.2002r. o minimalnym wynagrodzeniu za pracę,</w:t>
      </w:r>
    </w:p>
    <w:p w14:paraId="3A0117A5" w14:textId="77777777" w:rsidR="00627E9A" w:rsidRPr="00627E9A" w:rsidRDefault="00627E9A" w:rsidP="00983881">
      <w:pPr>
        <w:numPr>
          <w:ilvl w:val="0"/>
          <w:numId w:val="36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zasad podlegania ubezpieczeniom społecznym lub ubezpieczeniu zdrowotnemu lub  wysokości stawki składki na ubezpieczenia społeczne lub zdrowotne”,</w:t>
      </w:r>
    </w:p>
    <w:p w14:paraId="56F4EAF5" w14:textId="77777777" w:rsidR="00627E9A" w:rsidRPr="00627E9A" w:rsidRDefault="00627E9A" w:rsidP="00983881">
      <w:pPr>
        <w:numPr>
          <w:ilvl w:val="0"/>
          <w:numId w:val="36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zasad gromadzenia i wysokości wpłat do pracowniczych planów kapitałowych, o których mowa w ustawie o pracowniczych planach kapitałowych - jeżeli zmiany te będą miały wpływ na koszty wykonania Umowy przez Wykonawcę,</w:t>
      </w:r>
    </w:p>
    <w:p w14:paraId="0CE6A6ED" w14:textId="77777777" w:rsidR="00627E9A" w:rsidRPr="00627E9A" w:rsidRDefault="00627E9A" w:rsidP="00983881">
      <w:pPr>
        <w:numPr>
          <w:ilvl w:val="0"/>
          <w:numId w:val="36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obniżenia ceny jednostkowej przez Sprzedawcę,</w:t>
      </w:r>
    </w:p>
    <w:p w14:paraId="079E977C" w14:textId="77777777" w:rsidR="00627E9A" w:rsidRPr="00627E9A" w:rsidRDefault="00627E9A" w:rsidP="00983881">
      <w:pPr>
        <w:numPr>
          <w:ilvl w:val="0"/>
          <w:numId w:val="36"/>
        </w:numPr>
        <w:suppressAutoHyphens/>
        <w:spacing w:after="0" w:line="360" w:lineRule="auto"/>
        <w:ind w:hanging="357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zmiany urzędowej stawki podatku VAT. Cena ulegnie zmianie z dniem wejścia w życie aktu prawnego określającego zmianę stawki VAT, z zastrzeżeniem, że zmianie ulegnie cena brutto, cena netto pozostanie bez zmian.</w:t>
      </w:r>
    </w:p>
    <w:p w14:paraId="6A262B2A" w14:textId="77777777" w:rsidR="00627E9A" w:rsidRPr="00627E9A" w:rsidRDefault="00627E9A" w:rsidP="00627E9A">
      <w:pPr>
        <w:widowControl w:val="0"/>
        <w:tabs>
          <w:tab w:val="left" w:pos="1380"/>
        </w:tabs>
        <w:suppressAutoHyphens/>
        <w:autoSpaceDE w:val="0"/>
        <w:spacing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627E9A">
        <w:rPr>
          <w:rFonts w:ascii="Verdana" w:eastAsia="Times New Roman" w:hAnsi="Verdana" w:cs="Arial"/>
          <w:sz w:val="16"/>
          <w:szCs w:val="16"/>
          <w:lang w:eastAsia="pl-PL"/>
        </w:rPr>
        <w:t>§ 10</w:t>
      </w:r>
    </w:p>
    <w:p w14:paraId="5552D029" w14:textId="77777777" w:rsidR="00627E9A" w:rsidRPr="00627E9A" w:rsidRDefault="00627E9A" w:rsidP="00983881">
      <w:pPr>
        <w:suppressAutoHyphens/>
        <w:spacing w:after="0" w:line="360" w:lineRule="auto"/>
        <w:ind w:left="300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Zabezpieczenie wykonania Umowy</w:t>
      </w:r>
    </w:p>
    <w:p w14:paraId="65088FEE" w14:textId="77777777" w:rsidR="00627E9A" w:rsidRPr="00627E9A" w:rsidRDefault="00627E9A" w:rsidP="00983881">
      <w:pPr>
        <w:numPr>
          <w:ilvl w:val="0"/>
          <w:numId w:val="21"/>
        </w:numPr>
        <w:suppressAutoHyphens/>
        <w:spacing w:after="0" w:line="360" w:lineRule="auto"/>
        <w:ind w:left="357" w:hanging="357"/>
        <w:contextualSpacing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627E9A">
        <w:rPr>
          <w:rFonts w:ascii="Verdana" w:eastAsia="Times New Roman" w:hAnsi="Verdana" w:cs="Arial"/>
          <w:sz w:val="16"/>
          <w:szCs w:val="16"/>
        </w:rPr>
        <w:t xml:space="preserve">Na pokrycie roszczeń z tytułu niewykonania lub nienależytego wykonania Umowy ustala się zabezpieczenie należytego wykonania Umowy w wysokości w przybliżeniu 5% wartości Umowy (brutto), tj. </w:t>
      </w:r>
      <w:r w:rsidRPr="00627E9A">
        <w:rPr>
          <w:rFonts w:ascii="Verdana" w:eastAsia="Times New Roman" w:hAnsi="Verdana" w:cs="Arial"/>
          <w:b/>
          <w:bCs/>
          <w:sz w:val="16"/>
          <w:szCs w:val="16"/>
        </w:rPr>
        <w:t>150 000,00</w:t>
      </w:r>
      <w:r w:rsidRPr="00627E9A">
        <w:rPr>
          <w:rFonts w:ascii="Verdana" w:eastAsia="Times New Roman" w:hAnsi="Verdana" w:cs="Arial"/>
          <w:sz w:val="16"/>
          <w:szCs w:val="16"/>
        </w:rPr>
        <w:t xml:space="preserve"> zł (słownie: sto pięćdziesiąt tysięcy złotych, 00/100).</w:t>
      </w:r>
    </w:p>
    <w:p w14:paraId="148691E7" w14:textId="77777777" w:rsidR="00627E9A" w:rsidRPr="00627E9A" w:rsidRDefault="00627E9A" w:rsidP="00627E9A">
      <w:pPr>
        <w:numPr>
          <w:ilvl w:val="0"/>
          <w:numId w:val="21"/>
        </w:numPr>
        <w:suppressAutoHyphens/>
        <w:spacing w:after="160" w:line="360" w:lineRule="auto"/>
        <w:ind w:left="357" w:hanging="357"/>
        <w:contextualSpacing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627E9A">
        <w:rPr>
          <w:rFonts w:ascii="Verdana" w:eastAsia="Times New Roman" w:hAnsi="Verdana" w:cs="Arial"/>
          <w:sz w:val="16"/>
          <w:szCs w:val="16"/>
        </w:rPr>
        <w:t>Zabezpieczenie, o którym mowa w ust. 1 zostanie wniesione przez Wykonawcę najpóźniej z datą zawarcia Umowy, w formie – zgodnie z art. 148 ust 1. Pzp</w:t>
      </w:r>
    </w:p>
    <w:p w14:paraId="099808BD" w14:textId="77777777" w:rsidR="00627E9A" w:rsidRPr="00627E9A" w:rsidRDefault="00627E9A" w:rsidP="00627E9A">
      <w:pPr>
        <w:numPr>
          <w:ilvl w:val="0"/>
          <w:numId w:val="21"/>
        </w:numPr>
        <w:suppressAutoHyphens/>
        <w:spacing w:after="160" w:line="360" w:lineRule="auto"/>
        <w:ind w:left="357" w:hanging="357"/>
        <w:contextualSpacing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627E9A">
        <w:rPr>
          <w:rFonts w:ascii="Verdana" w:eastAsia="Times New Roman" w:hAnsi="Verdana" w:cs="Arial"/>
          <w:sz w:val="16"/>
          <w:szCs w:val="16"/>
        </w:rPr>
        <w:t xml:space="preserve">Zamawiający może, na pisemny wniosek Wykonawcy, wyrazić zgodę na zmianę formy wniesionego zabezpieczenia. Zmiana formy zabezpieczenia dokonywana jest w sposób zachowujący ciągłość zabezpieczenia i nie może powodować zmniejszenia jego wysokości. </w:t>
      </w:r>
    </w:p>
    <w:p w14:paraId="2893E885" w14:textId="77777777" w:rsidR="00627E9A" w:rsidRPr="00627E9A" w:rsidRDefault="00627E9A" w:rsidP="00627E9A">
      <w:pPr>
        <w:numPr>
          <w:ilvl w:val="0"/>
          <w:numId w:val="21"/>
        </w:numPr>
        <w:suppressAutoHyphens/>
        <w:spacing w:after="160" w:line="360" w:lineRule="auto"/>
        <w:ind w:left="357" w:hanging="357"/>
        <w:contextualSpacing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627E9A">
        <w:rPr>
          <w:rFonts w:ascii="Verdana" w:eastAsia="Times New Roman" w:hAnsi="Verdana" w:cs="Arial"/>
          <w:sz w:val="16"/>
          <w:szCs w:val="16"/>
        </w:rPr>
        <w:t>Wykonawca będzie zobowiązany do przedłużenia ważności zabezpieczenia, jeżeli data jego wygaśnięcia przypadnie przed końcem obowiązywania Umowy. Koszt przedłużenia ważności zabezpieczenia jest kosztem Wykonawcy.</w:t>
      </w:r>
    </w:p>
    <w:p w14:paraId="4D4BF016" w14:textId="77777777" w:rsidR="00627E9A" w:rsidRPr="00627E9A" w:rsidRDefault="00627E9A" w:rsidP="00627E9A">
      <w:pPr>
        <w:numPr>
          <w:ilvl w:val="0"/>
          <w:numId w:val="21"/>
        </w:numPr>
        <w:suppressAutoHyphens/>
        <w:spacing w:after="160" w:line="360" w:lineRule="auto"/>
        <w:ind w:left="357" w:hanging="357"/>
        <w:contextualSpacing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627E9A">
        <w:rPr>
          <w:rFonts w:ascii="Verdana" w:eastAsia="Times New Roman" w:hAnsi="Verdana" w:cs="Arial"/>
          <w:sz w:val="16"/>
          <w:szCs w:val="16"/>
        </w:rPr>
        <w:t>Zamawiający zwróci Wykonawcy zabezpieczenie należytego wykonania Umowy, po zakończeniu obowiązywania Umowy</w:t>
      </w:r>
      <w:r w:rsidRPr="00627E9A">
        <w:rPr>
          <w:rFonts w:ascii="Verdana" w:eastAsia="Times New Roman" w:hAnsi="Verdana" w:cs="Arial"/>
          <w:kern w:val="1"/>
          <w:sz w:val="16"/>
          <w:szCs w:val="16"/>
        </w:rPr>
        <w:t>.</w:t>
      </w:r>
    </w:p>
    <w:p w14:paraId="7546578D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2699BB14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§ 11</w:t>
      </w:r>
    </w:p>
    <w:p w14:paraId="72AAB5AB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Postanowienia końcowe</w:t>
      </w:r>
    </w:p>
    <w:p w14:paraId="1A08654C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</w:p>
    <w:p w14:paraId="4F22D7F8" w14:textId="77777777" w:rsidR="00627E9A" w:rsidRPr="00627E9A" w:rsidRDefault="00627E9A" w:rsidP="00627E9A">
      <w:pPr>
        <w:numPr>
          <w:ilvl w:val="0"/>
          <w:numId w:val="37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Wszelkie sprawy sporne wynikłe na tle realizacji Umowy, rozstrzygać będzie Sąd właściwy dla siedziby Zamawiającego.</w:t>
      </w:r>
    </w:p>
    <w:p w14:paraId="06C42A40" w14:textId="77777777" w:rsidR="00627E9A" w:rsidRPr="00627E9A" w:rsidRDefault="00627E9A" w:rsidP="00627E9A">
      <w:pPr>
        <w:numPr>
          <w:ilvl w:val="0"/>
          <w:numId w:val="37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Integralną częścią niniejszej umowy jest wykaz punktów poboru energii elektrycznej (załącznik nr 1</w:t>
      </w:r>
      <w:r w:rsidRPr="00627E9A">
        <w:rPr>
          <w:rFonts w:ascii="Verdana" w:eastAsia="Calibri" w:hAnsi="Verdana" w:cs="Arial"/>
          <w:color w:val="0000FF"/>
          <w:sz w:val="16"/>
          <w:szCs w:val="16"/>
          <w:lang w:eastAsia="ar-SA"/>
        </w:rPr>
        <w:t xml:space="preserve">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do Umowy).</w:t>
      </w:r>
    </w:p>
    <w:p w14:paraId="2E9594F8" w14:textId="77777777" w:rsidR="00627E9A" w:rsidRPr="00627E9A" w:rsidRDefault="00627E9A" w:rsidP="00627E9A">
      <w:pPr>
        <w:numPr>
          <w:ilvl w:val="0"/>
          <w:numId w:val="37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W sprawach nieuregulowanych Umową zastosowanie znajdą przepisy Pzp, </w:t>
      </w:r>
      <w:proofErr w:type="spellStart"/>
      <w:r w:rsidRPr="00627E9A">
        <w:rPr>
          <w:rFonts w:ascii="Verdana" w:eastAsia="Calibri" w:hAnsi="Verdana" w:cs="Arial"/>
          <w:sz w:val="16"/>
          <w:szCs w:val="16"/>
          <w:lang w:eastAsia="ar-SA"/>
        </w:rPr>
        <w:t>kc</w:t>
      </w:r>
      <w:proofErr w:type="spellEnd"/>
      <w:r w:rsidRPr="00627E9A">
        <w:rPr>
          <w:rFonts w:ascii="Verdana" w:eastAsia="Calibri" w:hAnsi="Verdana" w:cs="Arial"/>
          <w:sz w:val="16"/>
          <w:szCs w:val="16"/>
          <w:lang w:eastAsia="ar-SA"/>
        </w:rPr>
        <w:t>, Prawa energetycznego.</w:t>
      </w:r>
    </w:p>
    <w:p w14:paraId="3B80BF04" w14:textId="77777777" w:rsidR="00627E9A" w:rsidRPr="00627E9A" w:rsidRDefault="00627E9A" w:rsidP="00627E9A">
      <w:pPr>
        <w:numPr>
          <w:ilvl w:val="0"/>
          <w:numId w:val="37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 xml:space="preserve">Zamawiający dla realizacji umowy i dokonania czynności związanymi z wprowadzeniem jej do systemu OSD udziela Wykonawcy pełnomocnictwa o treści zawartej w </w:t>
      </w: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załączniku nr 3</w:t>
      </w:r>
      <w:r w:rsidRPr="00627E9A">
        <w:rPr>
          <w:rFonts w:ascii="Verdana" w:eastAsia="Calibri" w:hAnsi="Verdana" w:cs="Arial"/>
          <w:color w:val="0000FF"/>
          <w:sz w:val="16"/>
          <w:szCs w:val="16"/>
          <w:lang w:eastAsia="ar-SA"/>
        </w:rPr>
        <w:t xml:space="preserve"> </w:t>
      </w:r>
      <w:r w:rsidRPr="00627E9A">
        <w:rPr>
          <w:rFonts w:ascii="Verdana" w:eastAsia="Calibri" w:hAnsi="Verdana" w:cs="Arial"/>
          <w:sz w:val="16"/>
          <w:szCs w:val="16"/>
          <w:lang w:eastAsia="ar-SA"/>
        </w:rPr>
        <w:t>do niniejszej umowy.</w:t>
      </w:r>
    </w:p>
    <w:p w14:paraId="552CDCE3" w14:textId="77777777" w:rsidR="00627E9A" w:rsidRPr="00627E9A" w:rsidRDefault="00627E9A" w:rsidP="00627E9A">
      <w:pPr>
        <w:numPr>
          <w:ilvl w:val="0"/>
          <w:numId w:val="37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Umowę sporządzono w 2 jednobrzmiących egzemplarzach, z czego 1 egzemplarz dla Zamawiającego i 1 egzemplarz dla Wykonawcy.</w:t>
      </w:r>
    </w:p>
    <w:p w14:paraId="3522C18A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11679324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4D8494E8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7251776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3A5E6C35" w14:textId="77777777" w:rsidR="00627E9A" w:rsidRPr="00627E9A" w:rsidRDefault="00627E9A" w:rsidP="00627E9A">
      <w:pPr>
        <w:tabs>
          <w:tab w:val="left" w:pos="6345"/>
        </w:tabs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________________________________________                  _______________________________________</w:t>
      </w:r>
    </w:p>
    <w:p w14:paraId="5369F350" w14:textId="77777777" w:rsidR="00627E9A" w:rsidRPr="00627E9A" w:rsidRDefault="00627E9A" w:rsidP="00627E9A">
      <w:pPr>
        <w:suppressAutoHyphens/>
        <w:spacing w:after="0" w:line="360" w:lineRule="auto"/>
        <w:jc w:val="center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sz w:val="16"/>
          <w:szCs w:val="16"/>
          <w:lang w:eastAsia="ar-SA"/>
        </w:rPr>
        <w:t>Zamawiający                                                                                Wykonawca</w:t>
      </w:r>
    </w:p>
    <w:p w14:paraId="22A81789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259BA396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5EDF6989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3BE0A7E1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sz w:val="16"/>
          <w:szCs w:val="16"/>
          <w:lang w:eastAsia="ar-SA"/>
        </w:rPr>
      </w:pPr>
    </w:p>
    <w:p w14:paraId="349526ED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b/>
          <w:bCs/>
          <w:sz w:val="16"/>
          <w:szCs w:val="16"/>
          <w:lang w:eastAsia="ar-SA"/>
        </w:rPr>
        <w:t>Załączniki do umowy:</w:t>
      </w:r>
    </w:p>
    <w:p w14:paraId="590310D0" w14:textId="77777777" w:rsidR="00627E9A" w:rsidRPr="00627E9A" w:rsidRDefault="00627E9A" w:rsidP="00627E9A">
      <w:pPr>
        <w:numPr>
          <w:ilvl w:val="0"/>
          <w:numId w:val="38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Załącznik nr 1 – Wykaz punktów poboru energii elektrycznej</w:t>
      </w:r>
    </w:p>
    <w:p w14:paraId="65A8D6AC" w14:textId="77777777" w:rsidR="00627E9A" w:rsidRPr="00627E9A" w:rsidRDefault="00627E9A" w:rsidP="00627E9A">
      <w:pPr>
        <w:numPr>
          <w:ilvl w:val="0"/>
          <w:numId w:val="38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Załącznik nr 2 – Formularz Oferty</w:t>
      </w:r>
    </w:p>
    <w:p w14:paraId="19407FE5" w14:textId="77777777" w:rsidR="00627E9A" w:rsidRPr="00627E9A" w:rsidRDefault="00627E9A" w:rsidP="00627E9A">
      <w:pPr>
        <w:numPr>
          <w:ilvl w:val="0"/>
          <w:numId w:val="38"/>
        </w:numPr>
        <w:suppressAutoHyphens/>
        <w:spacing w:after="160" w:line="360" w:lineRule="auto"/>
        <w:jc w:val="both"/>
        <w:textAlignment w:val="baseline"/>
        <w:rPr>
          <w:rFonts w:ascii="Verdana" w:eastAsia="Calibri" w:hAnsi="Verdana" w:cs="Arial"/>
          <w:sz w:val="16"/>
          <w:szCs w:val="16"/>
          <w:lang w:eastAsia="ar-SA"/>
        </w:rPr>
      </w:pPr>
      <w:r w:rsidRPr="00627E9A">
        <w:rPr>
          <w:rFonts w:ascii="Verdana" w:eastAsia="Calibri" w:hAnsi="Verdana" w:cs="Arial"/>
          <w:sz w:val="16"/>
          <w:szCs w:val="16"/>
          <w:lang w:eastAsia="ar-SA"/>
        </w:rPr>
        <w:t>Załącznik nr 3 – pełnomocnictwo Wykonawcy</w:t>
      </w:r>
    </w:p>
    <w:p w14:paraId="5A772DE3" w14:textId="77777777" w:rsidR="00627E9A" w:rsidRPr="00627E9A" w:rsidRDefault="00627E9A" w:rsidP="00627E9A">
      <w:pPr>
        <w:suppressAutoHyphens/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</w:p>
    <w:p w14:paraId="29283210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06154610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792D9AC4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659751EE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792EF3B2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1947E482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761617FB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48A2E055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2B85094D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29C2A272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2ADEB03B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3C1B7F7B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05F6666E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58C44E25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7DF6C684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7F2AB76D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24CBCC02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395E227F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6B5E3DB2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1971D485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</w:p>
    <w:p w14:paraId="3EF2B9B9" w14:textId="77777777" w:rsidR="00627E9A" w:rsidRPr="00627E9A" w:rsidRDefault="00627E9A" w:rsidP="00627E9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0CBCC05" w14:textId="77777777" w:rsidR="00627E9A" w:rsidRPr="00627E9A" w:rsidRDefault="00627E9A" w:rsidP="00627E9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B993D8" w14:textId="77777777" w:rsidR="004F6D66" w:rsidRDefault="004F6D66"/>
    <w:sectPr w:rsidR="004F6D6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CC31" w14:textId="77777777" w:rsidR="00553954" w:rsidRDefault="00553954" w:rsidP="00E71303">
      <w:pPr>
        <w:spacing w:after="0" w:line="240" w:lineRule="auto"/>
      </w:pPr>
      <w:r>
        <w:separator/>
      </w:r>
    </w:p>
  </w:endnote>
  <w:endnote w:type="continuationSeparator" w:id="0">
    <w:p w14:paraId="14329313" w14:textId="77777777" w:rsidR="00553954" w:rsidRDefault="00553954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19FC" w14:textId="77777777" w:rsidR="00553954" w:rsidRDefault="00553954" w:rsidP="00E71303">
      <w:pPr>
        <w:spacing w:after="0" w:line="240" w:lineRule="auto"/>
      </w:pPr>
      <w:r>
        <w:separator/>
      </w:r>
    </w:p>
  </w:footnote>
  <w:footnote w:type="continuationSeparator" w:id="0">
    <w:p w14:paraId="0AF14884" w14:textId="77777777" w:rsidR="00553954" w:rsidRDefault="00553954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0F"/>
    <w:multiLevelType w:val="hybridMultilevel"/>
    <w:tmpl w:val="7A00E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34B32"/>
    <w:multiLevelType w:val="hybridMultilevel"/>
    <w:tmpl w:val="EC9E1C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577"/>
    <w:multiLevelType w:val="hybridMultilevel"/>
    <w:tmpl w:val="76C83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733A"/>
    <w:multiLevelType w:val="hybridMultilevel"/>
    <w:tmpl w:val="7E726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2F7"/>
    <w:multiLevelType w:val="hybridMultilevel"/>
    <w:tmpl w:val="3A32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0977"/>
    <w:multiLevelType w:val="hybridMultilevel"/>
    <w:tmpl w:val="82CC6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D7F5C"/>
    <w:multiLevelType w:val="hybridMultilevel"/>
    <w:tmpl w:val="9EA6F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97025"/>
    <w:multiLevelType w:val="hybridMultilevel"/>
    <w:tmpl w:val="260CEB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1716B"/>
    <w:multiLevelType w:val="hybridMultilevel"/>
    <w:tmpl w:val="79A0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22EFA"/>
    <w:multiLevelType w:val="hybridMultilevel"/>
    <w:tmpl w:val="BF8A9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6BB9"/>
    <w:multiLevelType w:val="hybridMultilevel"/>
    <w:tmpl w:val="CDB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83352"/>
    <w:multiLevelType w:val="hybridMultilevel"/>
    <w:tmpl w:val="48CC2608"/>
    <w:lvl w:ilvl="0" w:tplc="4CA005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06A46"/>
    <w:multiLevelType w:val="hybridMultilevel"/>
    <w:tmpl w:val="B7AAA898"/>
    <w:lvl w:ilvl="0" w:tplc="88C8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769BB"/>
    <w:multiLevelType w:val="hybridMultilevel"/>
    <w:tmpl w:val="79A0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F71B0"/>
    <w:multiLevelType w:val="hybridMultilevel"/>
    <w:tmpl w:val="6444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F626F"/>
    <w:multiLevelType w:val="hybridMultilevel"/>
    <w:tmpl w:val="10A25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F5E8E"/>
    <w:multiLevelType w:val="hybridMultilevel"/>
    <w:tmpl w:val="67E40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2555D"/>
    <w:multiLevelType w:val="hybridMultilevel"/>
    <w:tmpl w:val="DB643920"/>
    <w:lvl w:ilvl="0" w:tplc="D2CEBF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8"/>
  </w:num>
  <w:num w:numId="2" w16cid:durableId="488522599">
    <w:abstractNumId w:val="10"/>
  </w:num>
  <w:num w:numId="3" w16cid:durableId="1381443278">
    <w:abstractNumId w:val="9"/>
  </w:num>
  <w:num w:numId="4" w16cid:durableId="1246263730">
    <w:abstractNumId w:val="24"/>
  </w:num>
  <w:num w:numId="5" w16cid:durableId="522011159">
    <w:abstractNumId w:val="30"/>
  </w:num>
  <w:num w:numId="6" w16cid:durableId="1489175430">
    <w:abstractNumId w:val="37"/>
  </w:num>
  <w:num w:numId="7" w16cid:durableId="126628639">
    <w:abstractNumId w:val="16"/>
  </w:num>
  <w:num w:numId="8" w16cid:durableId="517083579">
    <w:abstractNumId w:val="2"/>
  </w:num>
  <w:num w:numId="9" w16cid:durableId="568657219">
    <w:abstractNumId w:val="27"/>
  </w:num>
  <w:num w:numId="10" w16cid:durableId="863322565">
    <w:abstractNumId w:val="26"/>
  </w:num>
  <w:num w:numId="11" w16cid:durableId="75563562">
    <w:abstractNumId w:val="5"/>
  </w:num>
  <w:num w:numId="12" w16cid:durableId="676927890">
    <w:abstractNumId w:val="31"/>
  </w:num>
  <w:num w:numId="13" w16cid:durableId="1984038251">
    <w:abstractNumId w:val="25"/>
  </w:num>
  <w:num w:numId="14" w16cid:durableId="1557887807">
    <w:abstractNumId w:val="7"/>
  </w:num>
  <w:num w:numId="15" w16cid:durableId="1715039277">
    <w:abstractNumId w:val="29"/>
  </w:num>
  <w:num w:numId="16" w16cid:durableId="925770489">
    <w:abstractNumId w:val="6"/>
  </w:num>
  <w:num w:numId="17" w16cid:durableId="500782510">
    <w:abstractNumId w:val="15"/>
  </w:num>
  <w:num w:numId="18" w16cid:durableId="127477400">
    <w:abstractNumId w:val="17"/>
  </w:num>
  <w:num w:numId="19" w16cid:durableId="359211343">
    <w:abstractNumId w:val="22"/>
  </w:num>
  <w:num w:numId="20" w16cid:durableId="1219438630">
    <w:abstractNumId w:val="35"/>
  </w:num>
  <w:num w:numId="21" w16cid:durableId="1143234747">
    <w:abstractNumId w:val="23"/>
  </w:num>
  <w:num w:numId="22" w16cid:durableId="892010873">
    <w:abstractNumId w:val="20"/>
  </w:num>
  <w:num w:numId="23" w16cid:durableId="974217075">
    <w:abstractNumId w:val="1"/>
  </w:num>
  <w:num w:numId="24" w16cid:durableId="340737018">
    <w:abstractNumId w:val="36"/>
  </w:num>
  <w:num w:numId="25" w16cid:durableId="630328755">
    <w:abstractNumId w:val="34"/>
  </w:num>
  <w:num w:numId="26" w16cid:durableId="1086608894">
    <w:abstractNumId w:val="13"/>
  </w:num>
  <w:num w:numId="27" w16cid:durableId="991639063">
    <w:abstractNumId w:val="0"/>
  </w:num>
  <w:num w:numId="28" w16cid:durableId="1624536486">
    <w:abstractNumId w:val="21"/>
  </w:num>
  <w:num w:numId="29" w16cid:durableId="576089456">
    <w:abstractNumId w:val="28"/>
  </w:num>
  <w:num w:numId="30" w16cid:durableId="627008578">
    <w:abstractNumId w:val="3"/>
  </w:num>
  <w:num w:numId="31" w16cid:durableId="1996908989">
    <w:abstractNumId w:val="19"/>
  </w:num>
  <w:num w:numId="32" w16cid:durableId="1371568926">
    <w:abstractNumId w:val="18"/>
  </w:num>
  <w:num w:numId="33" w16cid:durableId="2003508549">
    <w:abstractNumId w:val="33"/>
  </w:num>
  <w:num w:numId="34" w16cid:durableId="476531152">
    <w:abstractNumId w:val="14"/>
  </w:num>
  <w:num w:numId="35" w16cid:durableId="1935480747">
    <w:abstractNumId w:val="12"/>
  </w:num>
  <w:num w:numId="36" w16cid:durableId="1010762829">
    <w:abstractNumId w:val="4"/>
  </w:num>
  <w:num w:numId="37" w16cid:durableId="638994698">
    <w:abstractNumId w:val="32"/>
  </w:num>
  <w:num w:numId="38" w16cid:durableId="1004405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1B4FC6"/>
    <w:rsid w:val="002036C7"/>
    <w:rsid w:val="0025129B"/>
    <w:rsid w:val="00366C75"/>
    <w:rsid w:val="003D6A15"/>
    <w:rsid w:val="00421C28"/>
    <w:rsid w:val="004F176B"/>
    <w:rsid w:val="004F6D66"/>
    <w:rsid w:val="00553954"/>
    <w:rsid w:val="005A0CDE"/>
    <w:rsid w:val="005D19DE"/>
    <w:rsid w:val="00610428"/>
    <w:rsid w:val="00627E9A"/>
    <w:rsid w:val="00717513"/>
    <w:rsid w:val="007E61F1"/>
    <w:rsid w:val="009455CF"/>
    <w:rsid w:val="00954E75"/>
    <w:rsid w:val="00961929"/>
    <w:rsid w:val="00983881"/>
    <w:rsid w:val="00AB3EFE"/>
    <w:rsid w:val="00C479E9"/>
    <w:rsid w:val="00C834A1"/>
    <w:rsid w:val="00D71F15"/>
    <w:rsid w:val="00E10C81"/>
    <w:rsid w:val="00E71303"/>
    <w:rsid w:val="00E8799F"/>
    <w:rsid w:val="00ED478F"/>
    <w:rsid w:val="00F86FA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ejka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4</cp:revision>
  <cp:lastPrinted>2023-03-27T11:04:00Z</cp:lastPrinted>
  <dcterms:created xsi:type="dcterms:W3CDTF">2023-10-20T12:26:00Z</dcterms:created>
  <dcterms:modified xsi:type="dcterms:W3CDTF">2023-10-20T12:44:00Z</dcterms:modified>
</cp:coreProperties>
</file>